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39A" w:rsidRDefault="0004339A" w:rsidP="000433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339A" w:rsidRDefault="0004339A" w:rsidP="0004339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ПРЕДВАРИТЕЛЬНЫЕ ИТОГИ</w:t>
      </w:r>
    </w:p>
    <w:p w:rsidR="0004339A" w:rsidRDefault="0004339A" w:rsidP="0004339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СОЦИАЛЬНО – ЭКОНОМИЧЕСКОГО РАЗВИТИЯ</w:t>
      </w:r>
    </w:p>
    <w:p w:rsidR="0004339A" w:rsidRDefault="0004339A" w:rsidP="0004339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ЗАХАРКОВСКОГО СЕЛЬСОВЕТА КОНЫШЕВСКОГО РАЙОНА</w:t>
      </w:r>
    </w:p>
    <w:p w:rsidR="0004339A" w:rsidRDefault="0004339A" w:rsidP="0004339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КУРСКОЙ ОБЛАСТИ </w:t>
      </w:r>
      <w:r w:rsidR="006E2764">
        <w:rPr>
          <w:rFonts w:ascii="Times New Roman" w:hAnsi="Times New Roman"/>
          <w:b/>
          <w:sz w:val="26"/>
          <w:szCs w:val="26"/>
        </w:rPr>
        <w:t>ЗА 10 МЕСЯЦЕВ 2022 ГОДА И ОЖИДАЕМЫЕ ИТОГИ ЗАХАРКОВСКОГО СЕЛЬСОВЕТА ЗА 2022 ГОД</w:t>
      </w:r>
    </w:p>
    <w:p w:rsidR="0004339A" w:rsidRDefault="0004339A" w:rsidP="000433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339A" w:rsidRDefault="0004339A" w:rsidP="000433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Предварительные итоги социально-экономического развития </w:t>
      </w:r>
      <w:proofErr w:type="spellStart"/>
      <w:r>
        <w:rPr>
          <w:rFonts w:ascii="Times New Roman" w:hAnsi="Times New Roman"/>
          <w:sz w:val="28"/>
          <w:szCs w:val="28"/>
        </w:rPr>
        <w:t>Захарковского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Конышевского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Курской области за истекший период текущего финансового года и ожидаемые итоги социально </w:t>
      </w:r>
      <w:proofErr w:type="gramStart"/>
      <w:r>
        <w:rPr>
          <w:rFonts w:ascii="Times New Roman" w:hAnsi="Times New Roman"/>
          <w:sz w:val="28"/>
          <w:szCs w:val="28"/>
        </w:rPr>
        <w:t>-э</w:t>
      </w:r>
      <w:proofErr w:type="gramEnd"/>
      <w:r>
        <w:rPr>
          <w:rFonts w:ascii="Times New Roman" w:hAnsi="Times New Roman"/>
          <w:sz w:val="28"/>
          <w:szCs w:val="28"/>
        </w:rPr>
        <w:t>кономического развития территории характеризуются следующими показателями:</w:t>
      </w:r>
    </w:p>
    <w:p w:rsidR="0004339A" w:rsidRDefault="0004339A" w:rsidP="0004339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Среднемесячная заработная плата одного работающего в целом </w:t>
      </w:r>
    </w:p>
    <w:p w:rsidR="0004339A" w:rsidRDefault="0004339A" w:rsidP="0004339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b/>
          <w:sz w:val="28"/>
          <w:szCs w:val="28"/>
        </w:rPr>
        <w:t>Захарковскому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сельсовету по прогнозу составит:</w:t>
      </w:r>
    </w:p>
    <w:p w:rsidR="0004339A" w:rsidRDefault="0004339A" w:rsidP="000433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04339A" w:rsidRDefault="0004339A" w:rsidP="000433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2022 год -  39743,6 рубл</w:t>
      </w:r>
      <w:r w:rsidR="006E2764">
        <w:rPr>
          <w:rFonts w:ascii="Times New Roman" w:hAnsi="Times New Roman"/>
          <w:sz w:val="28"/>
          <w:szCs w:val="28"/>
        </w:rPr>
        <w:t>ей – 110,8 % к 2021 году</w:t>
      </w:r>
    </w:p>
    <w:p w:rsidR="0004339A" w:rsidRDefault="0004339A" w:rsidP="006E27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04339A" w:rsidRDefault="006E2764" w:rsidP="000433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04339A" w:rsidRDefault="0004339A" w:rsidP="000433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Прогноз фонда заработной платы составит:</w:t>
      </w:r>
    </w:p>
    <w:p w:rsidR="0004339A" w:rsidRDefault="0004339A" w:rsidP="000433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04339A" w:rsidRDefault="0004339A" w:rsidP="000433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2022 год -  </w:t>
      </w:r>
      <w:r w:rsidR="006E2764">
        <w:rPr>
          <w:rFonts w:ascii="Times New Roman" w:hAnsi="Times New Roman"/>
          <w:sz w:val="28"/>
          <w:szCs w:val="28"/>
        </w:rPr>
        <w:t xml:space="preserve">  18600 тысяч рублей -  110,8 % к 2021 году.</w:t>
      </w:r>
    </w:p>
    <w:p w:rsidR="0004339A" w:rsidRDefault="0004339A" w:rsidP="006E27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04339A" w:rsidRDefault="0004339A" w:rsidP="000433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4339A" w:rsidRDefault="0004339A" w:rsidP="0004339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Численность </w:t>
      </w:r>
      <w:proofErr w:type="gramStart"/>
      <w:r>
        <w:rPr>
          <w:rFonts w:ascii="Times New Roman" w:hAnsi="Times New Roman"/>
          <w:b/>
          <w:sz w:val="28"/>
          <w:szCs w:val="28"/>
        </w:rPr>
        <w:t>занятых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в экономике по </w:t>
      </w:r>
      <w:proofErr w:type="spellStart"/>
      <w:r>
        <w:rPr>
          <w:rFonts w:ascii="Times New Roman" w:hAnsi="Times New Roman"/>
          <w:b/>
          <w:sz w:val="28"/>
          <w:szCs w:val="28"/>
        </w:rPr>
        <w:t>Захарковскому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сельсовету:</w:t>
      </w:r>
    </w:p>
    <w:p w:rsidR="0004339A" w:rsidRDefault="0004339A" w:rsidP="000433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04339A" w:rsidRDefault="0004339A" w:rsidP="000433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2022 год</w:t>
      </w:r>
      <w:r w:rsidR="006E2764">
        <w:rPr>
          <w:rFonts w:ascii="Times New Roman" w:hAnsi="Times New Roman"/>
          <w:sz w:val="28"/>
          <w:szCs w:val="28"/>
        </w:rPr>
        <w:t xml:space="preserve"> -  39 человек с ростом 100,0 % к 2021 году.</w:t>
      </w:r>
      <w:bookmarkStart w:id="0" w:name="_GoBack"/>
      <w:bookmarkEnd w:id="0"/>
    </w:p>
    <w:p w:rsidR="0004339A" w:rsidRDefault="0004339A" w:rsidP="006E27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04339A" w:rsidRDefault="0004339A" w:rsidP="000433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Численность людей занятых в экономике осталась на прежнем уровне.</w:t>
      </w:r>
    </w:p>
    <w:p w:rsidR="0004339A" w:rsidRDefault="0004339A" w:rsidP="000433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339A" w:rsidRDefault="0004339A" w:rsidP="000433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Захарковского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                                                  В. М. Латышев</w:t>
      </w:r>
    </w:p>
    <w:p w:rsidR="0004339A" w:rsidRDefault="0004339A" w:rsidP="000433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0E15" w:rsidRDefault="00350E15"/>
    <w:sectPr w:rsidR="00350E15" w:rsidSect="006C6BF0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AC8"/>
    <w:rsid w:val="0004339A"/>
    <w:rsid w:val="00350E15"/>
    <w:rsid w:val="00571AC8"/>
    <w:rsid w:val="006C6BF0"/>
    <w:rsid w:val="006E2764"/>
    <w:rsid w:val="0092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39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39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1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Райфо</dc:creator>
  <cp:keywords/>
  <dc:description/>
  <cp:lastModifiedBy>Райфо</cp:lastModifiedBy>
  <cp:revision>3</cp:revision>
  <dcterms:created xsi:type="dcterms:W3CDTF">2023-03-09T14:16:00Z</dcterms:created>
  <dcterms:modified xsi:type="dcterms:W3CDTF">2023-03-10T11:39:00Z</dcterms:modified>
</cp:coreProperties>
</file>