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2pt;margin-top:-11.75pt;width:129pt;height:108pt;z-index:251658240">
            <v:imagedata r:id="rId6" o:title=""/>
            <w10:wrap type="topAndBottom"/>
          </v:shape>
          <o:OLEObject Type="Embed" ProgID="Unknown" ShapeID="_x0000_s1026" DrawAspect="Content" ObjectID="_1675240550" r:id="rId7"/>
        </w:pict>
      </w: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АДМИНИСТРАЦИЯ ЗАХАРКОВСКОГО СЕЛЬСОВЕТА </w:t>
      </w:r>
    </w:p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КОНЫШЕВСКОГО РАЙОНА КУРСКОЙ ОБЛАСТИ</w:t>
      </w:r>
    </w:p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</w:p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 ПОСТАНОВЛЕНИЕ</w:t>
      </w:r>
    </w:p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</w:p>
    <w:p w:rsidR="00BE4FC6" w:rsidRPr="00BE4FC6" w:rsidRDefault="00BE4FC6" w:rsidP="00BE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от 30</w:t>
      </w: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.12.2019 года            с. </w:t>
      </w:r>
      <w:proofErr w:type="spellStart"/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Захарково</w:t>
      </w:r>
      <w:proofErr w:type="spellEnd"/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             № 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67</w:t>
      </w:r>
      <w:r w:rsidRPr="00BE4FC6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-па</w:t>
      </w:r>
    </w:p>
    <w:p w:rsidR="00D02899" w:rsidRPr="00D02899" w:rsidRDefault="00D0289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899" w:rsidRPr="00D02899" w:rsidRDefault="00D02899" w:rsidP="00D0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Об утверждении  Порядка и методик</w:t>
      </w:r>
      <w:r w:rsidR="008A773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 расчета иных межбюджетных трансфертов из бюджета </w:t>
      </w:r>
      <w:r w:rsidR="00BE4FC6">
        <w:rPr>
          <w:rFonts w:ascii="Times New Roman" w:eastAsia="Calibri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Конышевского района Курской области в бюджет Конышевского района Курской области  на финансовое обеспечение переданной части полномочий по решению вопросов местного значения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ст.142.5 Бюджетного кодекса Российской Федерации, Федеральным законом от 06 октября 2003 г. №131-ФЗ «Об общих принципах организации местного  самоуправления в Российской Федерации» Администрация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ПОСТАНОВЛЯЕТ:</w:t>
      </w:r>
    </w:p>
    <w:p w:rsidR="00D02899" w:rsidRPr="00D02899" w:rsidRDefault="008A7732" w:rsidP="008A7732">
      <w:pPr>
        <w:spacing w:after="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Утвердить прилагаемый Порядок</w:t>
      </w:r>
      <w:r w:rsidRPr="008A7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2899">
        <w:rPr>
          <w:rFonts w:ascii="Times New Roman" w:eastAsia="Calibri" w:hAnsi="Times New Roman" w:cs="Times New Roman"/>
          <w:sz w:val="28"/>
          <w:szCs w:val="28"/>
        </w:rPr>
        <w:t>и методик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 расчета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EE0E18">
        <w:rPr>
          <w:rFonts w:ascii="Times New Roman" w:eastAsia="Calibri" w:hAnsi="Times New Roman" w:cs="Times New Roman"/>
          <w:sz w:val="28"/>
          <w:szCs w:val="28"/>
        </w:rPr>
        <w:t>я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из бюджета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в бюджет Конышевского района Курской области на финансовое обеспечение переданной части полномочий по решению вопросов местного значения</w:t>
      </w:r>
    </w:p>
    <w:p w:rsidR="00D02899" w:rsidRPr="00D02899" w:rsidRDefault="008A7732" w:rsidP="008A7732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 в сети Интернет.</w:t>
      </w:r>
    </w:p>
    <w:p w:rsidR="00D02899" w:rsidRPr="00D02899" w:rsidRDefault="008A7732" w:rsidP="008A7732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D02899" w:rsidRPr="00D02899" w:rsidRDefault="008A7732" w:rsidP="008A7732">
      <w:pPr>
        <w:spacing w:after="160" w:line="259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подписания и распространяется  на правоотношения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возникшие 01 января 2020 года.</w:t>
      </w:r>
    </w:p>
    <w:p w:rsidR="00D02899" w:rsidRPr="00D02899" w:rsidRDefault="00D02899" w:rsidP="00D028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732" w:rsidRDefault="00D02899" w:rsidP="00D028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D02899" w:rsidRPr="00D02899" w:rsidRDefault="008A7732" w:rsidP="00D028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Конышевского района                  </w:t>
      </w:r>
      <w:r w:rsidR="00BE4F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В.М</w:t>
      </w:r>
      <w:r w:rsidR="00BE4FC6">
        <w:rPr>
          <w:rFonts w:ascii="Times New Roman" w:eastAsia="Calibri" w:hAnsi="Times New Roman" w:cs="Times New Roman"/>
          <w:sz w:val="28"/>
          <w:szCs w:val="28"/>
        </w:rPr>
        <w:t>.Латышев</w:t>
      </w:r>
      <w:proofErr w:type="spellEnd"/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D02899" w:rsidRPr="00D02899" w:rsidRDefault="00BE4FC6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</w:t>
      </w:r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>района Курской области</w:t>
      </w:r>
    </w:p>
    <w:p w:rsidR="00D02899" w:rsidRPr="00D02899" w:rsidRDefault="00D02899" w:rsidP="00D02899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>от 30.12.2019 г.№</w:t>
      </w:r>
      <w:r w:rsidR="008A7732">
        <w:rPr>
          <w:rFonts w:ascii="Times New Roman" w:eastAsia="Calibri" w:hAnsi="Times New Roman" w:cs="Times New Roman"/>
          <w:sz w:val="28"/>
          <w:szCs w:val="28"/>
        </w:rPr>
        <w:t>6</w:t>
      </w:r>
      <w:r w:rsidR="00BE4FC6">
        <w:rPr>
          <w:rFonts w:ascii="Times New Roman" w:eastAsia="Calibri" w:hAnsi="Times New Roman" w:cs="Times New Roman"/>
          <w:sz w:val="28"/>
          <w:szCs w:val="28"/>
        </w:rPr>
        <w:t>7</w:t>
      </w:r>
      <w:bookmarkStart w:id="0" w:name="_GoBack"/>
      <w:bookmarkEnd w:id="0"/>
      <w:r w:rsidRPr="00D02899">
        <w:rPr>
          <w:rFonts w:ascii="Times New Roman" w:eastAsia="Calibri" w:hAnsi="Times New Roman" w:cs="Times New Roman"/>
          <w:sz w:val="28"/>
          <w:szCs w:val="28"/>
        </w:rPr>
        <w:t>-па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предоставления</w:t>
      </w:r>
      <w:r w:rsidR="008A7732" w:rsidRPr="008A77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7732" w:rsidRPr="00D02899">
        <w:rPr>
          <w:rFonts w:ascii="Times New Roman" w:eastAsia="Calibri" w:hAnsi="Times New Roman" w:cs="Times New Roman"/>
          <w:b/>
          <w:sz w:val="28"/>
          <w:szCs w:val="28"/>
        </w:rPr>
        <w:t>и методик</w:t>
      </w:r>
      <w:r w:rsidR="008A7732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8A7732"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 расчета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иных межбюджетных трансфертов из бюджета </w:t>
      </w:r>
      <w:r w:rsidR="00BE4FC6">
        <w:rPr>
          <w:rFonts w:ascii="Times New Roman" w:eastAsia="Calibri" w:hAnsi="Times New Roman" w:cs="Times New Roman"/>
          <w:b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Конышевского района Курской области в бюджет Конышевского района Курской области на финансовое обеспечение переданных полномочий по решению вопросов местного значения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D02899" w:rsidRPr="00D02899" w:rsidRDefault="00D02899" w:rsidP="00D028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условия предоставления иных межбюджетных трансфертов из бюджета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бюджету Конышевского района Курской области, порядок перечисления, а также осуществления </w:t>
      </w:r>
      <w:proofErr w:type="gram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расходованием данных средств.</w:t>
      </w: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предусматриваются в составе бюджета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в целях передачи органам местного самоуправления муниципального района «</w:t>
      </w:r>
      <w:proofErr w:type="spellStart"/>
      <w:r w:rsidR="00D02899" w:rsidRPr="00D02899">
        <w:rPr>
          <w:rFonts w:ascii="Times New Roman" w:eastAsia="Calibri" w:hAnsi="Times New Roman" w:cs="Times New Roman"/>
          <w:sz w:val="28"/>
          <w:szCs w:val="28"/>
        </w:rPr>
        <w:t>Конышевский</w:t>
      </w:r>
      <w:proofErr w:type="spellEnd"/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район» на финансовое обеспечение переданной части по решению следующих вопросов местного значения: осуществление внешнего муниципального финансового контроля.</w:t>
      </w:r>
    </w:p>
    <w:p w:rsidR="00D02899" w:rsidRPr="00D02899" w:rsidRDefault="008A7732" w:rsidP="008A7732">
      <w:pPr>
        <w:spacing w:after="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>Объем средств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и целевое назначение иных межбюджетных трансфертов утверждаются решение Собрания депутатов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 w:rsidR="00D0289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D02899" w:rsidRPr="00D02899">
        <w:rPr>
          <w:rFonts w:ascii="Times New Roman" w:eastAsia="Calibri" w:hAnsi="Times New Roman" w:cs="Times New Roman"/>
          <w:sz w:val="28"/>
          <w:szCs w:val="28"/>
        </w:rPr>
        <w:t xml:space="preserve"> в бюджете на очередной финансовый год, а также посредством внесения  изменений в решение о бюджете текущего года.</w:t>
      </w:r>
    </w:p>
    <w:p w:rsidR="00D02899" w:rsidRPr="00D02899" w:rsidRDefault="00D02899" w:rsidP="00D02899">
      <w:pPr>
        <w:spacing w:after="0" w:line="259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2.УСЛОВИЯ ПРЕДОСТАВЛЕНИЯ  МЕЖБЮДЖЕТНЫХ ТРАНСФЕРТОВ</w:t>
      </w: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2.1 Условиями предоставления иных межбюджетных трансфертов из бюджета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бюджету Конышевского района Курской области являются: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принятие  Решения Собрания депутатов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о передаче и принятии части полномочий;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-заключение соглашения между Администрацией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EE0E18">
        <w:rPr>
          <w:rFonts w:ascii="Times New Roman" w:eastAsia="Calibri" w:hAnsi="Times New Roman" w:cs="Times New Roman"/>
          <w:sz w:val="28"/>
          <w:szCs w:val="28"/>
        </w:rPr>
        <w:t xml:space="preserve"> Кон</w:t>
      </w:r>
      <w:r w:rsidRPr="00D02899">
        <w:rPr>
          <w:rFonts w:ascii="Times New Roman" w:eastAsia="Calibri" w:hAnsi="Times New Roman" w:cs="Times New Roman"/>
          <w:sz w:val="28"/>
          <w:szCs w:val="28"/>
        </w:rPr>
        <w:t>ышевского района Курской области и Представительным Собранием Конышевского района Ку</w:t>
      </w:r>
      <w:r w:rsidR="00EE0E18">
        <w:rPr>
          <w:rFonts w:ascii="Times New Roman" w:eastAsia="Calibri" w:hAnsi="Times New Roman" w:cs="Times New Roman"/>
          <w:sz w:val="28"/>
          <w:szCs w:val="28"/>
        </w:rPr>
        <w:t>рской области о передаче и прин</w:t>
      </w:r>
      <w:r w:rsidRPr="00D02899">
        <w:rPr>
          <w:rFonts w:ascii="Times New Roman" w:eastAsia="Calibri" w:hAnsi="Times New Roman" w:cs="Times New Roman"/>
          <w:sz w:val="28"/>
          <w:szCs w:val="28"/>
        </w:rPr>
        <w:t>ятии части полномочий по вопросам местного значения, содержащего следующие положения: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-целевое назначение иных межбюджетных трансфертов;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-сведения об объеме иных межбюджетных трансфертов;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-порядок и сроки перечисления межбюджетных трансфертов.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3.ПОРЯДОК ПРЕДОСТАВЛЕНИЯ МЕЖБЮДЖЕТНЫХ ТРАНСФЕРТОВ И ОСУЩЕСТВЛЕНИЕ </w:t>
      </w:r>
      <w:proofErr w:type="gram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ИХ ИСПОЛЬЗОВАНИЕМ.</w:t>
      </w: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 xml:space="preserve">Ежегодный объем </w:t>
      </w:r>
      <w:proofErr w:type="gramStart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трансфертов, предоставляемых из бюджета </w:t>
      </w:r>
      <w:r w:rsidR="00BE4FC6">
        <w:rPr>
          <w:rFonts w:ascii="Times New Roman" w:eastAsia="Calibri" w:hAnsi="Times New Roman" w:cs="Times New Roman"/>
          <w:sz w:val="28"/>
          <w:szCs w:val="28"/>
        </w:rPr>
        <w:t>Захарковского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Конышевского района Курской области бюджету Конышевского района Курской области представляется</w:t>
      </w:r>
      <w:proofErr w:type="gramEnd"/>
      <w:r w:rsidRPr="00D0289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«Методикой расчета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контроля»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Для проведения внеплановых контрольных мероприятий может предоставляться дополнительный объем межбюджетных трансфертов, размер которого определяется дополнительным соглашением в установленном порядке.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Ежегодный объем межбюджетных трансфертов перечисляются равными частями ежемесячно до 28 числа на счет УФК по Курской области.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899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D02899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D0289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ОСУЩЕСТВЛЕНИЕМ ПЕРЕДАННЫХ ПОЛНОМОЧИЙ</w:t>
      </w: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899" w:rsidRPr="00D02899" w:rsidRDefault="00D02899" w:rsidP="00D02899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899">
        <w:rPr>
          <w:rFonts w:ascii="Times New Roman" w:eastAsia="Calibri" w:hAnsi="Times New Roman" w:cs="Times New Roman"/>
          <w:sz w:val="28"/>
          <w:szCs w:val="28"/>
        </w:rPr>
        <w:tab/>
        <w:t>Контроль осуществляется путем проведения проверок, запросов, необходимых документов и информации об исполнении полномочий.</w:t>
      </w:r>
    </w:p>
    <w:p w:rsidR="00471D39" w:rsidRDefault="00471D39"/>
    <w:sectPr w:rsidR="0047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7"/>
    <w:multiLevelType w:val="hybridMultilevel"/>
    <w:tmpl w:val="6AA845C2"/>
    <w:lvl w:ilvl="0" w:tplc="E0DC0B1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90904"/>
    <w:multiLevelType w:val="multilevel"/>
    <w:tmpl w:val="129C5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6"/>
    <w:rsid w:val="00095357"/>
    <w:rsid w:val="002347F8"/>
    <w:rsid w:val="00471D39"/>
    <w:rsid w:val="00594876"/>
    <w:rsid w:val="008A7732"/>
    <w:rsid w:val="00BE4FC6"/>
    <w:rsid w:val="00D02899"/>
    <w:rsid w:val="00EE0E18"/>
    <w:rsid w:val="00F67EA2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Захарково</cp:lastModifiedBy>
  <cp:revision>3</cp:revision>
  <dcterms:created xsi:type="dcterms:W3CDTF">2021-02-15T14:08:00Z</dcterms:created>
  <dcterms:modified xsi:type="dcterms:W3CDTF">2021-02-19T08:49:00Z</dcterms:modified>
</cp:coreProperties>
</file>