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1860DB" w:rsidP="001B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от 16.12.2020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17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E82808" w:rsidRDefault="00E82808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бюджете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</w:t>
      </w:r>
    </w:p>
    <w:p w:rsidR="00E82808" w:rsidRPr="00E82808" w:rsidRDefault="00E82808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Курской области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2021 год и</w:t>
      </w:r>
    </w:p>
    <w:p w:rsidR="00E82808" w:rsidRDefault="00E82808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плановый период 2022 и 2023 годов</w:t>
      </w:r>
    </w:p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438C" w:rsidRPr="00F91FE2" w:rsidRDefault="00F1438C" w:rsidP="00F14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F1438C" w:rsidRPr="00F91FE2" w:rsidRDefault="00F1438C" w:rsidP="00F14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Утвердить бюджет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2021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 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прогнозируемый общий объем доходов  бюджета в сумме 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3 141 974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3 141 974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дефицит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(профицит)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бюджета в сумме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 Утвердить основные характеристики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2023 годы: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прогнозируемый общий объем доходов бюджета 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рубля, на 2023 год –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на 2022 год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рубля, в том числе условно утвержденные расходы 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51 848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на 2023 год –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рубль, в том числе условно утвержденные расходы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103 131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профицит бюджета на 2022 год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профицит  бюджета на 2023 год –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рублей. </w:t>
      </w:r>
    </w:p>
    <w:p w:rsidR="00E82808" w:rsidRPr="00E82808" w:rsidRDefault="00E82808" w:rsidP="001B57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E82808" w:rsidRPr="001B5771" w:rsidRDefault="00E82808" w:rsidP="001B57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1 к настоящему Решению;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2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3.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Главные администраторы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, главные администраторы источников финансирования дефицита  бюджета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3 к настоящему Решению.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перечень главных администраторов источников финансирования дефицита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4 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4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Особенности администрирования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поступающие казенным учреждениям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добровольные взносы и пожертвования (безвозмездные поступления)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 объеме зачисляются в доход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направляются на финансирование в соответствии с целями 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предоставления, за исключением расходов на содержание органов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местного самоуправления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в 2021 году невыясненные поступления, зачисленные в  бюджет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1 января 201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по которым по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состоянию на 1 января 2021 года не осуществлен возврат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зачет, уточнение, подлежат отражению главным администратор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доходов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коду классификации доходов бюджетов, предусмотренному для учета прочих неналоговых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Установить, что указанные в части 2 настоящей статьи прочие неналоговые доходы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зачету, уточнению не подлежат.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5. Прогнозируемое поступление доходов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Утвердить прогнозируемое поступление доходов в  бюджет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2021 году согласно приложению № 5 к 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2022 и 2023 годов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 6. Бюджетные      ассигнования            бюджета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Утвердить распределение бюджетных ассигнований по разделам, подразделам, целевым статьям (муниципальным программам 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</w:t>
      </w:r>
      <w:r w:rsidR="00113ABB">
        <w:rPr>
          <w:rFonts w:ascii="Times New Roman" w:eastAsia="Times New Roman" w:hAnsi="Times New Roman" w:cs="Arial"/>
          <w:sz w:val="28"/>
          <w:szCs w:val="28"/>
          <w:lang w:eastAsia="ru-RU"/>
        </w:rPr>
        <w:t>ниям деятельности), видам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расходов классификации расходов бюджета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согласно приложению № 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годов согласно приложению № 8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ведомственную структуру расходов бюджета 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9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10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и непрограммным направлениям деятельности), группам 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(подгруппам)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согласно приложению № 11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86D42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годов согласно приложению </w:t>
      </w:r>
    </w:p>
    <w:p w:rsidR="00E82808" w:rsidRPr="00E82808" w:rsidRDefault="00486D42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E82808"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7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Особенности исполнения  бюджета    </w:t>
      </w:r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Захарковского сельсовета Конышевского района 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Курской области  в 2021 году</w:t>
      </w:r>
    </w:p>
    <w:p w:rsidR="00E82808" w:rsidRPr="00E82808" w:rsidRDefault="00E82808" w:rsidP="00E82808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Остатки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состоянию на 1 января 2021 года на счете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образовавшиеся в связи с неполным использование</w:t>
      </w:r>
      <w:r w:rsidR="00A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получателями средств бюджета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2021 году на те же цели в качестве дополнительного источника.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Par112"/>
      <w:bookmarkEnd w:id="0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Установить, что в соответствии с пунктом 3 статьи 217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Бюджетного кодекса Российской Федерации в 2021 году в сводную бюджетную роспись вносятся изменения без внесения изменений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на выполнение обязательств по обеспечению необходимого уровня софинансирования расходных обязательств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 в случае принятия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областными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органами власти решений по предоставлению субсидий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иных межбюджетных трансфертов из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ного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бюджета, 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без внесения изменений в настоящее Решение: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между разделами, подразделами, целевыми статьями, видами расходов классификации расходов бюджета в случае принятия Главой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области.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изменение программных (непрограммных) направлений расходов, подпрограмм, основных мероприятий целевых статей расходов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на приоритетные проекты (программы), национальные проекты, осуществляемые в рамках муниципальных программ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в пределах объемов, предусмотренных на реализацию соответствующих муниципальных программ Захарковского сельсовета Конышевского района Курской области;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Захарковского сельсовета Конышевского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E82808" w:rsidRPr="00E82808" w:rsidRDefault="00E82808" w:rsidP="00486D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софинансирования, установленных для получения субсидий и иных межбюджетных трансфертов, предоставляемых бюджету Захарковского сельсовета Конышевского района Курской области из областного бюджета и бюджета Конышевского района Курской области, в пределах объема бюджетных ассигнований, предусмотренных по соответствующей муниципальной программе Захарковского сельсовета Коныш</w:t>
      </w:r>
      <w:r w:rsidR="00486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 района Курской области;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получатель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 поставку товаров (работ, услуг) в размерах: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(муниципального контракта) – по договорам (контрактам):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том числе с оплатой организационных взносов, а также расходов, связанных со служебными командировками, в размере 100 процентов;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Предоставить право Администрации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определить перечень приоритетных расходов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финансированию в первоочередном порядке.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 8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Особенности использования бюджетных ассигнований на обеспече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ние деятельности органов местного самоуправления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808" w:rsidRPr="00E82808" w:rsidRDefault="00E82808" w:rsidP="00E8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Органы местного самоуправления Захарковского сельсовета Конышевского района Курской области не вправе принимать решения, приводящие к увеличению в 2021 году численности муниципальных служащих Захарковского сельсовета Конышевского района Курской области и работников казенных учреждений Захарковского сельсовета Конышевского района Курской области, за исключением случаев передачи Захарковскому сельсовету Конышевского района Курской области дополнительных полномочий в соответствии с законодательством Российской Федерации. 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 9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Муниципальный долг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1. Объем муниципального долга при осуществлении муниципальных заимствований 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2021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1908143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2022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1905662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2023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1909667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верхний предел муниципального внутреннего долга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2022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Захарковского сельсовета Конышевского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верхний предел муниципального внутреннего долга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1 января 2023 года по долговым обязательствам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верхний предел муниципального внутреннего долга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2024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Утвердить Программу муниципальных внутренних заимствований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настоящему Решению и Программу муниципальных внутренних заимствований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 и 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Программу муниципальных гарантий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 сельсовета Конышевского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 и 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Статья 10</w:t>
      </w:r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 Вступление в силу настоящего Решения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вступает в силу с 1 января 2021 года.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486D42" w:rsidRDefault="00486D42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B4C" w:rsidRDefault="00F0347C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A6336C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A6357" w:rsidRPr="00166E1A" w:rsidRDefault="001860DB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 г. №17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341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 w:rsidR="00AB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AB6EA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AB6EA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-2777657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AB6EA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166E1A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166E1A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84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AB6EA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166E1A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166E1A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84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AB6EA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166E1A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166E1A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84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AB6EA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6EA7" w:rsidRPr="00166E1A" w:rsidRDefault="00AB6EA7" w:rsidP="00AB6EA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EA7" w:rsidRPr="00166E1A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84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2777657,00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82E9E" w:rsidTr="00A6336C">
        <w:trPr>
          <w:trHeight w:val="233"/>
          <w:jc w:val="right"/>
        </w:trPr>
        <w:tc>
          <w:tcPr>
            <w:tcW w:w="6305" w:type="dxa"/>
            <w:hideMark/>
          </w:tcPr>
          <w:p w:rsidR="003A6357" w:rsidRPr="00A82E9E" w:rsidRDefault="003A6357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A6357" w:rsidRPr="00A82E9E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Курскойобласти на 2021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3A6357" w:rsidRPr="00A82E9E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Pr="00A82E9E" w:rsidRDefault="00A6336C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16.12.2020 г. №17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82E9E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A82E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2022-2023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A6357" w:rsidRPr="00A82E9E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3A6357" w:rsidRPr="00A82E9E" w:rsidTr="00A6336C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82E9E" w:rsidTr="00A6336C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AB6EA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-2164104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AB6EA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-2156371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A6357" w:rsidRPr="00A82E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7" w:rsidRDefault="003A6357" w:rsidP="003A6357"/>
    <w:p w:rsidR="003A6357" w:rsidRPr="00317B40" w:rsidRDefault="003A6357" w:rsidP="003A635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860D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Захарковского сельсовета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Конышевского района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A6336C" w:rsidRPr="00A82E9E" w:rsidRDefault="003A6357" w:rsidP="00A6336C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A633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186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A6357" w:rsidRPr="00665536" w:rsidRDefault="003A6357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Захарковского</w:t>
      </w: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сельсовета Конышевского района Курской области</w:t>
      </w: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6379"/>
      </w:tblGrid>
      <w:tr w:rsidR="00A6336C" w:rsidRPr="00665536" w:rsidTr="00A6336C">
        <w:tc>
          <w:tcPr>
            <w:tcW w:w="4111" w:type="dxa"/>
            <w:gridSpan w:val="2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Наименование 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администратора доходов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бюджета сельского </w:t>
            </w:r>
            <w:r w:rsidRPr="00665536"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  <w:t>поселения</w:t>
            </w:r>
          </w:p>
        </w:tc>
      </w:tr>
      <w:tr w:rsidR="00A6336C" w:rsidRPr="00665536" w:rsidTr="00A6336C">
        <w:trPr>
          <w:trHeight w:val="769"/>
        </w:trPr>
        <w:tc>
          <w:tcPr>
            <w:tcW w:w="1276" w:type="dxa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админи-стратора доходов</w:t>
            </w:r>
          </w:p>
        </w:tc>
        <w:tc>
          <w:tcPr>
            <w:tcW w:w="2835" w:type="dxa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6379" w:type="dxa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</w:p>
        </w:tc>
      </w:tr>
    </w:tbl>
    <w:p w:rsidR="00A6336C" w:rsidRPr="00665536" w:rsidRDefault="00A6336C" w:rsidP="00A6336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96"/>
          <w:sz w:val="2"/>
          <w:szCs w:val="2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408"/>
      </w:tblGrid>
      <w:tr w:rsidR="00A6336C" w:rsidRPr="00665536" w:rsidTr="00A6336C">
        <w:trPr>
          <w:trHeight w:val="17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ind w:right="-39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3</w:t>
            </w:r>
          </w:p>
        </w:tc>
      </w:tr>
      <w:tr w:rsidR="00A6336C" w:rsidRPr="00665536" w:rsidTr="00A6336C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Захарковского</w:t>
            </w: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сельсовета Конышевского района Курской области</w:t>
            </w:r>
          </w:p>
        </w:tc>
      </w:tr>
      <w:tr w:rsidR="00A6336C" w:rsidRPr="00665536" w:rsidTr="00A6336C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1 11 02085 10 0000 120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учреждений)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1 11 05093 10 0000 120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1 11 05325 10 0000 120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1 12 05050 10 0000 120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1 13 01076 10 0000 130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</w:t>
            </w:r>
            <w:r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е доходы от компенсации затрат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бюджетов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основных средств по указанному имуществу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материальных запасов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 указанному имуществу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6336C" w:rsidRPr="00665536" w:rsidTr="00A6336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1 14 06025 10 0000 4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1 14 06325 10 0000 430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1 16 01074 01 0000 140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 xml:space="preserve">Административные штрафы, установленные </w:t>
            </w:r>
            <w:hyperlink r:id="rId7" w:anchor="/document/12125267/entry/70" w:history="1">
              <w:r w:rsidRPr="00665536">
                <w:rPr>
                  <w:rFonts w:ascii="Times New Roman" w:eastAsia="Calibri" w:hAnsi="Times New Roman" w:cs="Times New Roman"/>
                  <w:kern w:val="96"/>
                  <w:sz w:val="28"/>
                  <w:szCs w:val="28"/>
                  <w:u w:val="single"/>
                  <w:shd w:val="clear" w:color="auto" w:fill="FFFFFF"/>
                </w:rPr>
                <w:t>Главой 7</w:t>
              </w:r>
            </w:hyperlink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color w:val="22272F"/>
                <w:kern w:val="96"/>
                <w:sz w:val="28"/>
                <w:szCs w:val="28"/>
              </w:rPr>
              <w:t>1 16 07090 10 0000 140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Default="00A6336C" w:rsidP="00A633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471D8E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8" w:anchor="/document/70353464/entry/2" w:history="1">
              <w:r w:rsidRPr="00D61A2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1 16 10062 10 0000 140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471D8E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D61A2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471D8E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471D8E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</w:t>
            </w: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1 17 02020 10 0000 180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6336C" w:rsidRPr="00665536" w:rsidTr="00A6336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6336C" w:rsidRPr="00665536" w:rsidTr="00A6336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1 17 14030 10 0000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983175" w:rsidRPr="00665536" w:rsidTr="000A472D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75" w:rsidRPr="00665536" w:rsidRDefault="00983175" w:rsidP="009831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75" w:rsidRPr="00983175" w:rsidRDefault="00983175" w:rsidP="0098317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</w:t>
            </w:r>
            <w:r w:rsidRPr="0098317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</w:t>
            </w:r>
            <w:r w:rsidRPr="0098317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17 15000 10 0000 150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75" w:rsidRPr="00177EAC" w:rsidRDefault="00983175" w:rsidP="0098317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«Инициативные платежи» для поступлений инициативных платежей для реализации каждого инициативного проекта в бюджеты сельских поселений</w:t>
            </w:r>
          </w:p>
          <w:p w:rsidR="00983175" w:rsidRPr="00237F35" w:rsidRDefault="00983175" w:rsidP="0098317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</w:tr>
      <w:tr w:rsidR="00A6336C" w:rsidRPr="00665536" w:rsidTr="00A6336C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6C" w:rsidRPr="00665536" w:rsidRDefault="00A6336C" w:rsidP="00A633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Безвозмездные поступления **</w:t>
            </w:r>
          </w:p>
        </w:tc>
      </w:tr>
    </w:tbl>
    <w:p w:rsidR="00A6336C" w:rsidRPr="00665536" w:rsidRDefault="00A6336C" w:rsidP="00A6336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</w:p>
    <w:p w:rsidR="00A6336C" w:rsidRPr="00665536" w:rsidRDefault="00A6336C" w:rsidP="00A6336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665536">
        <w:rPr>
          <w:rFonts w:ascii="Times New Roman" w:eastAsia="Calibri" w:hAnsi="Times New Roman" w:cs="Times New Roman"/>
          <w:snapToGrid w:val="0"/>
          <w:color w:val="000000"/>
          <w:kern w:val="96"/>
          <w:sz w:val="28"/>
          <w:szCs w:val="28"/>
          <w:lang w:eastAsia="ru-RU"/>
        </w:rPr>
        <w:t>местного самоуправления</w:t>
      </w: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A6336C" w:rsidRPr="00665536" w:rsidRDefault="00A6336C" w:rsidP="00A6336C">
      <w:pPr>
        <w:spacing w:after="0" w:line="240" w:lineRule="auto"/>
        <w:jc w:val="both"/>
        <w:rPr>
          <w:rFonts w:ascii="Times New Roman" w:eastAsia="Calibri" w:hAnsi="Times New Roman" w:cs="Times New Roman"/>
          <w:kern w:val="96"/>
          <w:sz w:val="28"/>
          <w:szCs w:val="28"/>
        </w:rPr>
      </w:pPr>
    </w:p>
    <w:p w:rsidR="00A6336C" w:rsidRDefault="00A6336C" w:rsidP="00A6336C"/>
    <w:p w:rsidR="00A6336C" w:rsidRDefault="00A6336C" w:rsidP="00A6336C"/>
    <w:p w:rsidR="00A6336C" w:rsidRDefault="00A6336C" w:rsidP="00A6336C"/>
    <w:p w:rsidR="00A6336C" w:rsidRDefault="00A6336C" w:rsidP="00A6336C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3A6357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237F35" w:rsidTr="00A6336C">
        <w:trPr>
          <w:trHeight w:val="233"/>
          <w:jc w:val="right"/>
        </w:trPr>
        <w:tc>
          <w:tcPr>
            <w:tcW w:w="6305" w:type="dxa"/>
            <w:hideMark/>
          </w:tcPr>
          <w:p w:rsidR="00465A84" w:rsidRDefault="003A6357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3A6357" w:rsidRPr="00237F35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2021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</w:t>
            </w:r>
          </w:p>
          <w:p w:rsidR="003A6357" w:rsidRPr="00237F35" w:rsidRDefault="00465A8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2022 и 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Pr="00465A84" w:rsidRDefault="00465A84" w:rsidP="00465A84">
      <w:pPr>
        <w:tabs>
          <w:tab w:val="left" w:pos="0"/>
          <w:tab w:val="left" w:pos="6555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8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16.12.2020 г. №17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237F35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237F35" w:rsidRDefault="003A6357" w:rsidP="00A633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 сельсовета Конышевского района Курской области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3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6357" w:rsidRPr="00D3359E" w:rsidTr="00A6336C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Захарковского 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сельсовета </w:t>
            </w:r>
          </w:p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 района Курской области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бюджетами сельских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кредитов, предоставленных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</w:t>
      </w:r>
      <w:r w:rsidR="004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Pr="00237F35" w:rsidRDefault="00465A8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Pr="00237F35" w:rsidRDefault="003A6357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2272490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1063769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177EAC" w:rsidRDefault="00177EAC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4B3BE0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17 15000 10 0000 150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4B3BE0" w:rsidRDefault="004B3BE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177EA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869514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6EA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869514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AB6EA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  <w:r w:rsidR="00B8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650D9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3141974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</w:t>
      </w:r>
      <w:r w:rsidR="004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Pr="00237F35" w:rsidRDefault="004E79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Pr="00237F35" w:rsidRDefault="003A6357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9957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30"/>
        <w:gridCol w:w="1392"/>
        <w:gridCol w:w="25"/>
        <w:gridCol w:w="552"/>
        <w:gridCol w:w="866"/>
      </w:tblGrid>
      <w:tr w:rsidR="003A6357" w:rsidRPr="00237F35" w:rsidTr="004E7936">
        <w:trPr>
          <w:gridBefore w:val="2"/>
          <w:gridAfter w:val="1"/>
          <w:wBefore w:w="7122" w:type="dxa"/>
          <w:wAfter w:w="866" w:type="dxa"/>
          <w:trHeight w:val="100"/>
        </w:trPr>
        <w:tc>
          <w:tcPr>
            <w:tcW w:w="1969" w:type="dxa"/>
            <w:gridSpan w:val="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1905662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1909667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5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527"/>
        <w:gridCol w:w="1417"/>
        <w:gridCol w:w="1418"/>
      </w:tblGrid>
      <w:tr w:rsidR="004E7936" w:rsidRPr="00237F35" w:rsidTr="00E7473C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E7473C" w:rsidRPr="00237F35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4E7936" w:rsidRPr="00E7473C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E7936" w:rsidRPr="00237F35" w:rsidRDefault="004E7936" w:rsidP="004E7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65"/>
        <w:gridCol w:w="1417"/>
        <w:gridCol w:w="1418"/>
      </w:tblGrid>
      <w:tr w:rsidR="004E7936" w:rsidRPr="00237F35" w:rsidTr="00E7473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E82808">
      <w:pPr>
        <w:spacing w:after="0" w:line="240" w:lineRule="auto"/>
        <w:jc w:val="right"/>
      </w:pPr>
    </w:p>
    <w:p w:rsidR="001B5771" w:rsidRDefault="001B5771" w:rsidP="00E82808">
      <w:pPr>
        <w:spacing w:after="0" w:line="240" w:lineRule="auto"/>
        <w:jc w:val="right"/>
      </w:pPr>
    </w:p>
    <w:p w:rsidR="00E5654A" w:rsidRDefault="003A6357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1860DB" w:rsidP="00B87FB3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3141974</w:t>
            </w:r>
            <w:r w:rsidR="00B8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51E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1449134</w:t>
            </w:r>
            <w:r w:rsidR="00A17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354829,00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353829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353829,00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353829,00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251736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102093,00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2A07C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B30E82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на осуществление переданных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полномочий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5B597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4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5B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</w:t>
            </w:r>
            <w:r w:rsidR="00DF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5B5970" w:rsidRPr="00B9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9908,00</w:t>
            </w:r>
          </w:p>
        </w:tc>
      </w:tr>
      <w:tr w:rsidR="005B5970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5B5970" w:rsidRPr="00B95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9908,00</w:t>
            </w:r>
          </w:p>
        </w:tc>
      </w:tr>
      <w:tr w:rsidR="005B5970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9908,00</w:t>
            </w:r>
          </w:p>
        </w:tc>
      </w:tr>
      <w:tr w:rsidR="005B5970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9908,00</w:t>
            </w:r>
          </w:p>
        </w:tc>
      </w:tr>
      <w:tr w:rsidR="003A6357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3A6357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3A6357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Софинансирование расходов по заработной плате и начислениям на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5B597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5B597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5F6C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  <w:r w:rsidR="0027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5B597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DF531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5313" w:rsidRDefault="00DF531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Default="00DF531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DF531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237F35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B9" w:rsidRDefault="001855B9" w:rsidP="001B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1B5771" w:rsidP="001B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8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Pr="001855B9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1860DB">
        <w:rPr>
          <w:rFonts w:ascii="Times New Roman" w:eastAsia="Times New Roman" w:hAnsi="Times New Roman" w:cs="Times New Roman"/>
          <w:bCs/>
          <w:lang w:eastAsia="ru-RU"/>
        </w:rPr>
        <w:t>от 16.12.2020 г. №17</w:t>
      </w:r>
      <w:r w:rsidRPr="001855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Захарковского   сельсовета Конышевского </w:t>
      </w:r>
      <w:r w:rsidR="0018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596"/>
        <w:gridCol w:w="1418"/>
        <w:gridCol w:w="1417"/>
      </w:tblGrid>
      <w:tr w:rsidR="003A6357" w:rsidRPr="00237F35" w:rsidTr="001855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1855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правопорядка на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486D42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486D42" w:rsidTr="004E5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0B51C7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782171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1855B9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E82808" w:rsidRDefault="00E82808" w:rsidP="003A6357"/>
    <w:p w:rsidR="001B5771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3A6357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3141974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3141974</w:t>
            </w:r>
            <w:r w:rsidR="00A5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1449134,00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354829,00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353829,00</w:t>
            </w:r>
          </w:p>
        </w:tc>
      </w:tr>
      <w:tr w:rsidR="00E07F8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353829,00</w:t>
            </w:r>
          </w:p>
        </w:tc>
      </w:tr>
      <w:tr w:rsidR="00E07F8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353829,00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251736,00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102093,00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B03C0">
              <w:rPr>
                <w:rFonts w:ascii="Times New Roman" w:hAnsi="Times New Roman"/>
                <w:sz w:val="24"/>
                <w:szCs w:val="24"/>
              </w:rPr>
              <w:t xml:space="preserve">Захарковского сельсовета </w:t>
            </w:r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территории муниципального образования «Захарковский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Default="004749F5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83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Default="004749F5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83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B13564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D46DC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4749F5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749F5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9908,00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749F5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749F5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3A6357" w:rsidRPr="00237F35" w:rsidRDefault="003A6357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16.12.2020 г. №17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0D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6"/>
        <w:gridCol w:w="567"/>
        <w:gridCol w:w="567"/>
        <w:gridCol w:w="1701"/>
        <w:gridCol w:w="709"/>
        <w:gridCol w:w="1418"/>
        <w:gridCol w:w="1417"/>
      </w:tblGrid>
      <w:tr w:rsidR="003A6357" w:rsidRPr="00237F35" w:rsidTr="000D2D14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0D2D14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0D2D1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09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0D2D14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2A07C0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8F7C03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04D92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0D2D14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1B5771" w:rsidRDefault="001B5771" w:rsidP="003A6357"/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Pr="00237F35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3141974</w:t>
            </w:r>
            <w:r w:rsidR="00AD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AD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9908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4749F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9908,00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4749F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9908,00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bookmarkStart w:id="1" w:name="_GoBack"/>
            <w:bookmarkEnd w:id="1"/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353829,00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18743E" w:rsidP="0018743E">
            <w:pPr>
              <w:jc w:val="right"/>
            </w:pPr>
            <w:r w:rsidRPr="00DA5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353829,00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18743E" w:rsidP="0018743E">
            <w:pPr>
              <w:jc w:val="right"/>
            </w:pPr>
            <w:r w:rsidRPr="00DA5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353829,00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251736,00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102093,00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82808" w:rsidRDefault="00E82808" w:rsidP="003A6357"/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304D92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</w:p>
    <w:p w:rsidR="003A6357" w:rsidRPr="00237F35" w:rsidRDefault="00304D92" w:rsidP="00304D9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3A6357" w:rsidRPr="00237F35" w:rsidTr="00A6336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</w:t>
            </w:r>
            <w:r w:rsidR="00304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 на 2022-2023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A6336C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местного бюджета на заработную плату работников учреждений культуры, осуществляемых за счет собственных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A6336C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A6336C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A6336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«Захарковский сельсовет» Конышевского района Курской област»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4E5123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9580E">
      <w:pPr>
        <w:tabs>
          <w:tab w:val="left" w:pos="7710"/>
        </w:tabs>
      </w:pPr>
    </w:p>
    <w:tbl>
      <w:tblPr>
        <w:tblpPr w:leftFromText="180" w:rightFromText="180" w:vertAnchor="text" w:horzAnchor="page" w:tblpX="1" w:tblpY="-502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898"/>
        <w:gridCol w:w="4852"/>
      </w:tblGrid>
      <w:tr w:rsidR="003A6357" w:rsidRPr="006458A5" w:rsidTr="0039580E">
        <w:trPr>
          <w:trHeight w:val="8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98" w:type="dxa"/>
          </w:tcPr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Приложение № 13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A6357" w:rsidRPr="006458A5" w:rsidTr="0039580E">
        <w:trPr>
          <w:trHeight w:val="33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98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Захарковского сельсовета «О бюджете Захарковского сельсовета Конышевског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района Курской области на 2021 год и на плановый период 2022 и 2023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годы»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Pr="006458A5" w:rsidRDefault="006203F1" w:rsidP="008F7C03">
      <w:pPr>
        <w:widowControl w:val="0"/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от 16.12.2020 г. №17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«Захарковский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</w:p>
    <w:p w:rsidR="003A6357" w:rsidRPr="006458A5" w:rsidRDefault="006203F1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F53772" w:rsidRDefault="003A6357" w:rsidP="003A6357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F53772" w:rsidRDefault="003A6357" w:rsidP="003A6357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3A6357" w:rsidRPr="006458A5" w:rsidTr="00A6336C">
        <w:trPr>
          <w:trHeight w:val="300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3A6357" w:rsidRPr="006458A5" w:rsidTr="00A6336C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14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A6357" w:rsidRPr="006458A5" w:rsidTr="00A6336C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к решению Собрания депутатов Захарковского сельсовета «О бюджете Захарковского сельсовета Конышевског</w:t>
                  </w:r>
                  <w:r w:rsidR="0062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о района Курской области на 2021 год и на плановый период 2022 и 2023</w:t>
                  </w: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годы»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3A6357" w:rsidRPr="006458A5" w:rsidRDefault="008F7C03" w:rsidP="006203F1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        от 16.12.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 г. №17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="003A6357"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Приложение № 14</w:t>
            </w:r>
          </w:p>
        </w:tc>
      </w:tr>
    </w:tbl>
    <w:tbl>
      <w:tblPr>
        <w:tblpPr w:leftFromText="180" w:rightFromText="180" w:vertAnchor="text" w:horzAnchor="page" w:tblpX="1" w:tblpY="-3745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8F7C03" w:rsidRPr="006458A5" w:rsidTr="008F7C03">
        <w:trPr>
          <w:trHeight w:val="30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33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42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«Захарковский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0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6357" w:rsidSect="0039580E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25559" wp14:editId="5A5102A2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650D94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650D94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 сельсовета «О бюджете Захарковского сельсовета Конышевског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 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650D94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50D94" w:rsidRDefault="00650D94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 от 16.12.2020 г. №17</w:t>
                                  </w:r>
                                </w:p>
                                <w:p w:rsidR="00650D94" w:rsidRPr="007628DC" w:rsidRDefault="00650D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D94" w:rsidRDefault="00650D94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55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qQQIAAFcEAAAOAAAAZHJzL2Uyb0RvYy54bWysVM2O0zAQviPxDpbvNMl2+xc1XS1dipCW&#10;H2nhAVzHaSwcj7HdJuXGnVfgHThw4MYrdN+IsdMtFVwQIgfL4xl//uabmcyvukaRnbBOgi5oNkgp&#10;EZpDKfWmoO/erp5MKXGe6ZIp0KKge+Ho1eLxo3lrcnEBNahSWIIg2uWtKWjtvcmTxPFaNMwNwAiN&#10;zgpswzyadpOUlrWI3qjkIk3HSQu2NBa4cA5Pb3onXUT8qhLcv64qJzxRBUVuPq42ruuwJos5yzeW&#10;mVryIw32DywaJjU+eoK6YZ6RrZV/QDWSW3BQ+QGHJoGqklzEHDCbLP0tm7uaGRFzQXGcOcnk/h8s&#10;f7V7Y4kssXaUaNZgiQ5fDl8P3w4/Dt/vP91/JlnQqDUux9A7g8G+ewpdiA/5OnML/L0jGpY10xtx&#10;bS20tWAlcow3k7OrPY4LIOv2JZT4GNt6iEBdZZsAiJIQRMda7U/1EZ0nHA8nw2ySpSNKOPqy2XA4&#10;mowCu4TlD9eNdf65gIaETUEtNkCEZ7tb5/vQh5BIH5QsV1KpaNjNeqks2TFsllX8jujuPExp0hZ0&#10;PBylvQLnPvd3EI302PVKNgWdpuHr+zDo9kyXsSc9k6rfY3ZKY5JByKBdr6Lv1t2xMGso9yiphb67&#10;cRpxU4P9SEmLnV1Q92HLrKBEvdBYltnlOEMNfTQup9MZGvbcsz73MM0RqqCekn679P34bI2Vmxpf&#10;6htBwzWWspJR5EC1Z3Xkjd0by3SctDAe53aM+vU/WPwEAAD//wMAUEsDBBQABgAIAAAAIQBfKyof&#10;4gAAAA0BAAAPAAAAZHJzL2Rvd25yZXYueG1sTI/BTsMwDIbvSLxDZCRuWxooZS1NJwTaJE6DDThn&#10;jddWbZyoybby9mQnuNnyp9/fXy4nM7ATjr6zJEHME2BItdUdNRI+d6vZApgPirQaLKGEH/SwrK6v&#10;SlVoe6YPPG1Dw2II+UJJaENwBee+btEoP7cOKd4OdjQqxHVsuB7VOYabgd8lScaN6ih+aJXDlxbr&#10;fns0Er5d//r1mDtLK7HZvb+tjT/0aylvb6bnJ2ABp/AHw0U/qkMVnfb2SNqzQcK9SEVEJcxEssiA&#10;XZA0y1Jg+zjlDznwquT/W1S/AAAA//8DAFBLAQItABQABgAIAAAAIQC2gziS/gAAAOEBAAATAAAA&#10;AAAAAAAAAAAAAAAAAABbQ29udGVudF9UeXBlc10ueG1sUEsBAi0AFAAGAAgAAAAhADj9If/WAAAA&#10;lAEAAAsAAAAAAAAAAAAAAAAALwEAAF9yZWxzLy5yZWxzUEsBAi0AFAAGAAgAAAAhAHCYRmpBAgAA&#10;VwQAAA4AAAAAAAAAAAAAAAAALgIAAGRycy9lMm9Eb2MueG1sUEsBAi0AFAAGAAgAAAAhAF8rKh/i&#10;AAAADQEAAA8AAAAAAAAAAAAAAAAAmwQAAGRycy9kb3ducmV2LnhtbFBLBQYAAAAABAAEAPMAAACq&#10;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650D94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650D94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 сельсовета «О бюджете Захарковского сельсовета Конышевског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650D94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50D94" w:rsidRDefault="00650D94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от 16.12.2020 г. №17</w:t>
                            </w:r>
                          </w:p>
                          <w:p w:rsidR="00650D94" w:rsidRPr="007628DC" w:rsidRDefault="00650D9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0D94" w:rsidRDefault="00650D94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2021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7628DC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случаям,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DEEFBE" wp14:editId="33A045A2">
                <wp:simplePos x="0" y="0"/>
                <wp:positionH relativeFrom="column">
                  <wp:posOffset>2165985</wp:posOffset>
                </wp:positionH>
                <wp:positionV relativeFrom="paragraph">
                  <wp:posOffset>24765</wp:posOffset>
                </wp:positionV>
                <wp:extent cx="7172325" cy="14859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650D94" w:rsidTr="00A6336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650D94" w:rsidTr="00A6336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«О бюджете </w:t>
                                  </w:r>
                                </w:p>
                                <w:p w:rsidR="00650D94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Конышевского </w:t>
                                  </w:r>
                                </w:p>
                                <w:p w:rsidR="00650D94" w:rsidRPr="006458A5" w:rsidRDefault="00650D9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650D94" w:rsidTr="00A6336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50D94" w:rsidRDefault="00650D94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от 16.12.2020 г. №17</w:t>
                                  </w:r>
                                </w:p>
                                <w:p w:rsidR="00650D94" w:rsidRDefault="00650D94" w:rsidP="00C047A2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50D94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650D94" w:rsidRDefault="00650D9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D94" w:rsidRDefault="00650D94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EFBE" id="Надпись 2" o:spid="_x0000_s1027" type="#_x0000_t202" style="position:absolute;margin-left:170.55pt;margin-top:1.95pt;width:564.75pt;height:11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uNQgIAAF4EAAAOAAAAZHJzL2Uyb0RvYy54bWysVEtu2zAQ3RfoHQjua8mO7diC5SB16qJA&#10;+gHSHoCmKIkoxWFJ2lK6675X6B266KK7XsG5UYeU4xjpLqgWBIczfJx5b0aLi65RZCesk6BzOhyk&#10;lAjNoZC6yumnj+sXM0qcZ7pgCrTI6a1w9GL5/NmiNZkYQQ2qEJYgiHZZa3Jae2+yJHG8Fg1zAzBC&#10;o7ME2zCPpq2SwrIW0RuVjNJ0mrRgC2OBC+fw9Kp30mXEL0vB/fuydMITlVPMzcfVxnUT1mS5YFll&#10;maklP6TBnpBFw6TGR49QV8wzsrXyH6hGcgsOSj/g0CRQlpKLWANWM0wfVXNTMyNiLUiOM0ea3P+D&#10;5e92HyyRRU5HlGjWoET7H/uf+1/7P/vfd9/uvpNR4Kg1LsPQG4PBvnsJHWod63XmGvhnRzSsaqYr&#10;cWkttLVgBeY4DDeTk6s9jgsgm/YtFPgY23qIQF1pm0AgUkIQHbW6PeojOk84Hp4Pz0dnowklHH3D&#10;8WwyT6OCCcvurxvr/GsBDQmbnFpsgAjPdtfOh3RYdh8SXnOgZLGWSkXDVpuVsmTHsFnW8YsVPApT&#10;mrQ5nZ5N0p6BJ0A00mPXK9nkdJaGr+/DwNsrXcSe9Eyqfo8pK30gMnDXs+i7TRd1iywHkjdQ3CKz&#10;Fvomx6HETQ32KyUtNnhO3Zcts4IS9UajOvPxdIhU+miMZ7M5GvbUszn1MM0RKqeekn678v0UbY2V&#10;VY0v9f2g4RIVLWXk+iGrQ/rYxFGCw8CFKTm1Y9TDb2H5FwAA//8DAFBLAwQUAAYACAAAACEAkDFf&#10;JN8AAAAKAQAADwAAAGRycy9kb3ducmV2LnhtbEyPwW7CMBBE75X6D9ZW4lacACJNGgdVrUDiVAqF&#10;s4mXJEq8tmID4e8xp/Y2qxnNvM0Xg+7YBXvXGBIQjyNgSKVRDVUCfnfL1zdgzktSsjOEAm7oYFE8&#10;P+UyU+ZKP3jZ+oqFEnKZFFB7bzPOXVmjlm5sLFLwTqbX0oezr7jq5TWU645PomjOtWwoLNTS4meN&#10;Zbs9awEH237tk9QaWsbfu816pd2pXQkxehk+3oF5HPxfGB74AR2KwHQ0Z1KOdQKmszgO0SBSYA9/&#10;lkRzYEcBk2mSAi9y/v+F4g4AAP//AwBQSwECLQAUAAYACAAAACEAtoM4kv4AAADhAQAAEwAAAAAA&#10;AAAAAAAAAAAAAAAAW0NvbnRlbnRfVHlwZXNdLnhtbFBLAQItABQABgAIAAAAIQA4/SH/1gAAAJQB&#10;AAALAAAAAAAAAAAAAAAAAC8BAABfcmVscy8ucmVsc1BLAQItABQABgAIAAAAIQAsaHuNQgIAAF4E&#10;AAAOAAAAAAAAAAAAAAAAAC4CAABkcnMvZTJvRG9jLnhtbFBLAQItABQABgAIAAAAIQCQMV8k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650D94" w:rsidTr="00A6336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650D94" w:rsidTr="00A6336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«О бюджете </w:t>
                            </w:r>
                          </w:p>
                          <w:p w:rsidR="00650D94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Конышевского </w:t>
                            </w:r>
                          </w:p>
                          <w:p w:rsidR="00650D94" w:rsidRPr="006458A5" w:rsidRDefault="00650D9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650D94" w:rsidTr="00A6336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50D94" w:rsidRDefault="00650D94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от 16.12.2020 г. №17</w:t>
                            </w:r>
                          </w:p>
                          <w:p w:rsidR="00650D94" w:rsidRDefault="00650D94" w:rsidP="00C047A2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50D94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650D94" w:rsidRDefault="00650D9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0D94" w:rsidRDefault="00650D94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жным гарантийным случаям,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2022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2023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3A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B2" w:rsidRDefault="006E44B2" w:rsidP="00F0347C">
      <w:pPr>
        <w:spacing w:after="0" w:line="240" w:lineRule="auto"/>
      </w:pPr>
      <w:r>
        <w:separator/>
      </w:r>
    </w:p>
  </w:endnote>
  <w:endnote w:type="continuationSeparator" w:id="0">
    <w:p w:rsidR="006E44B2" w:rsidRDefault="006E44B2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B2" w:rsidRDefault="006E44B2" w:rsidP="00F0347C">
      <w:pPr>
        <w:spacing w:after="0" w:line="240" w:lineRule="auto"/>
      </w:pPr>
      <w:r>
        <w:separator/>
      </w:r>
    </w:p>
  </w:footnote>
  <w:footnote w:type="continuationSeparator" w:id="0">
    <w:p w:rsidR="006E44B2" w:rsidRDefault="006E44B2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94"/>
    <w:rsid w:val="00035D60"/>
    <w:rsid w:val="000969DE"/>
    <w:rsid w:val="000A472D"/>
    <w:rsid w:val="000D2D14"/>
    <w:rsid w:val="00113ABB"/>
    <w:rsid w:val="00177EAC"/>
    <w:rsid w:val="001855B9"/>
    <w:rsid w:val="001860DB"/>
    <w:rsid w:val="0018743E"/>
    <w:rsid w:val="001B5771"/>
    <w:rsid w:val="001D63C1"/>
    <w:rsid w:val="00275F6C"/>
    <w:rsid w:val="002A07C0"/>
    <w:rsid w:val="00304D92"/>
    <w:rsid w:val="003523A6"/>
    <w:rsid w:val="0039580E"/>
    <w:rsid w:val="003A6357"/>
    <w:rsid w:val="003B03C0"/>
    <w:rsid w:val="003D3A2D"/>
    <w:rsid w:val="00465A84"/>
    <w:rsid w:val="004749F5"/>
    <w:rsid w:val="00486D42"/>
    <w:rsid w:val="004B3BE0"/>
    <w:rsid w:val="004C35AC"/>
    <w:rsid w:val="004E5123"/>
    <w:rsid w:val="004E7936"/>
    <w:rsid w:val="004F0894"/>
    <w:rsid w:val="00592EDC"/>
    <w:rsid w:val="005B5970"/>
    <w:rsid w:val="006203F1"/>
    <w:rsid w:val="00650D94"/>
    <w:rsid w:val="006E44B2"/>
    <w:rsid w:val="00782171"/>
    <w:rsid w:val="007C1EE6"/>
    <w:rsid w:val="007E0B62"/>
    <w:rsid w:val="008138BE"/>
    <w:rsid w:val="008F7C03"/>
    <w:rsid w:val="00945F07"/>
    <w:rsid w:val="0097699C"/>
    <w:rsid w:val="00983175"/>
    <w:rsid w:val="00A06886"/>
    <w:rsid w:val="00A17A10"/>
    <w:rsid w:val="00A423A7"/>
    <w:rsid w:val="00A50B4C"/>
    <w:rsid w:val="00A51E36"/>
    <w:rsid w:val="00A6336C"/>
    <w:rsid w:val="00AB6A41"/>
    <w:rsid w:val="00AB6EA7"/>
    <w:rsid w:val="00AC3FA2"/>
    <w:rsid w:val="00AD46DC"/>
    <w:rsid w:val="00B10914"/>
    <w:rsid w:val="00B30E82"/>
    <w:rsid w:val="00B87FB3"/>
    <w:rsid w:val="00B9426D"/>
    <w:rsid w:val="00C047A2"/>
    <w:rsid w:val="00D53D12"/>
    <w:rsid w:val="00DF5313"/>
    <w:rsid w:val="00E0271C"/>
    <w:rsid w:val="00E07F8D"/>
    <w:rsid w:val="00E2367D"/>
    <w:rsid w:val="00E5654A"/>
    <w:rsid w:val="00E7473C"/>
    <w:rsid w:val="00E82808"/>
    <w:rsid w:val="00F0347C"/>
    <w:rsid w:val="00F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8A6B-8C1F-4738-B8D6-D12BA03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96528A8BC181467AF9BECDBD6130F887361ECA9E44C0A2CC4BCFFAD8403AA8AB3A8AE22EC5CC5D07H2V9H" TargetMode="External"/><Relationship Id="rId17" Type="http://schemas.openxmlformats.org/officeDocument/2006/relationships/hyperlink" Target="consultantplus://offline/ref=96528A8BC181467AF9BECDBD6130F887361ECA9E44C0A2CC4BCFFAD8403AA8AB3A8AE22EC5CC5D07H2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28A8BC181467AF9BECDBD6130F887361ECA9E44C0A2CC4BCFFAD8403AA8AB3A8AE22EC5CC5D07H2V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28A8BC181467AF9BECDBD6130F887361ECA9E44C0A2CC4BCFFAD8403AA8AB3A8AE22EC5C55EH0V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528A8BC181467AF9BECDBD6130F887361ECA9E44C0A2CC4BCFFAD8403AA8AB3A8AE22EC5C55EH0V9H" TargetMode="External"/><Relationship Id="rId10" Type="http://schemas.openxmlformats.org/officeDocument/2006/relationships/hyperlink" Target="consultantplus://offline/ref=96528A8BC181467AF9BECDBD6130F887361ECA9E44C0A2CC4BCFFAD8403AA8AB3A8AE22CC5CCH5V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96528A8BC181467AF9BECDBD6130F887361ECA9E44C0A2CC4BCFFAD8403AA8AB3A8AE22CC5CCH5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16691</Words>
  <Characters>95141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2020-12-18T12:51:00Z</cp:lastPrinted>
  <dcterms:created xsi:type="dcterms:W3CDTF">2020-11-10T10:10:00Z</dcterms:created>
  <dcterms:modified xsi:type="dcterms:W3CDTF">2020-12-18T13:05:00Z</dcterms:modified>
</cp:coreProperties>
</file>