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6BE" w:rsidRDefault="00A936BE" w:rsidP="002070B9">
      <w:pPr>
        <w:pStyle w:val="1"/>
        <w:pageBreakBefore/>
        <w:autoSpaceDE w:val="0"/>
        <w:spacing w:line="100" w:lineRule="atLeast"/>
        <w:rPr>
          <w:rStyle w:val="3"/>
          <w:rFonts w:ascii="Times New Roman" w:eastAsia="Calibri" w:hAnsi="Times New Roman" w:cs="Times New Roman"/>
          <w:bCs/>
        </w:rPr>
      </w:pPr>
    </w:p>
    <w:p w:rsidR="00A936BE" w:rsidRDefault="00A936BE" w:rsidP="00AD4ADD">
      <w:pPr>
        <w:widowControl w:val="0"/>
        <w:outlineLvl w:val="0"/>
        <w:rPr>
          <w:rFonts w:eastAsia="Calibri"/>
          <w:b/>
          <w:bCs/>
          <w:color w:val="000000"/>
          <w:spacing w:val="6"/>
          <w:sz w:val="28"/>
          <w:szCs w:val="28"/>
          <w:lang w:eastAsia="en-US"/>
        </w:rPr>
      </w:pPr>
    </w:p>
    <w:p w:rsidR="00A936BE" w:rsidRDefault="00ED1900" w:rsidP="00ED1900">
      <w:pPr>
        <w:widowControl w:val="0"/>
        <w:jc w:val="center"/>
        <w:outlineLvl w:val="0"/>
        <w:rPr>
          <w:rFonts w:eastAsia="Calibri"/>
          <w:b/>
          <w:bCs/>
          <w:color w:val="000000"/>
          <w:spacing w:val="6"/>
          <w:sz w:val="28"/>
          <w:szCs w:val="28"/>
          <w:lang w:eastAsia="en-US"/>
        </w:rPr>
      </w:pPr>
      <w:r>
        <w:rPr>
          <w:noProof/>
          <w:lang w:eastAsia="ru-RU"/>
        </w:rPr>
        <w:drawing>
          <wp:inline distT="0" distB="0" distL="0" distR="0">
            <wp:extent cx="1819910" cy="1492250"/>
            <wp:effectExtent l="0" t="0" r="8890" b="0"/>
            <wp:docPr id="30" name="Рисунок 30" descr="Описание: Gerb1"/>
            <wp:cNvGraphicFramePr/>
            <a:graphic xmlns:a="http://schemas.openxmlformats.org/drawingml/2006/main">
              <a:graphicData uri="http://schemas.openxmlformats.org/drawingml/2006/picture">
                <pic:pic xmlns:pic="http://schemas.openxmlformats.org/drawingml/2006/picture">
                  <pic:nvPicPr>
                    <pic:cNvPr id="30" name="Рисунок 30" descr="Описание: Gerb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819910" cy="1492250"/>
                    </a:xfrm>
                    <a:prstGeom prst="rect">
                      <a:avLst/>
                    </a:prstGeom>
                    <a:noFill/>
                    <a:ln>
                      <a:noFill/>
                    </a:ln>
                  </pic:spPr>
                </pic:pic>
              </a:graphicData>
            </a:graphic>
          </wp:inline>
        </w:drawing>
      </w:r>
    </w:p>
    <w:p w:rsidR="00A936BE" w:rsidRDefault="00A936BE" w:rsidP="00A936BE">
      <w:pPr>
        <w:widowControl w:val="0"/>
        <w:jc w:val="center"/>
        <w:outlineLvl w:val="0"/>
        <w:rPr>
          <w:rFonts w:eastAsia="Calibri"/>
          <w:b/>
          <w:bCs/>
          <w:color w:val="000000"/>
          <w:spacing w:val="6"/>
          <w:sz w:val="28"/>
          <w:szCs w:val="28"/>
          <w:lang w:eastAsia="en-US"/>
        </w:rPr>
      </w:pPr>
    </w:p>
    <w:p w:rsidR="00A936BE" w:rsidRDefault="00A936BE" w:rsidP="00A936BE">
      <w:pPr>
        <w:widowControl w:val="0"/>
        <w:jc w:val="center"/>
        <w:outlineLvl w:val="0"/>
        <w:rPr>
          <w:rFonts w:eastAsia="Calibri"/>
          <w:b/>
          <w:bCs/>
          <w:color w:val="000000"/>
          <w:spacing w:val="6"/>
          <w:sz w:val="28"/>
          <w:szCs w:val="28"/>
          <w:lang w:eastAsia="en-US"/>
        </w:rPr>
      </w:pPr>
      <w:r>
        <w:rPr>
          <w:rFonts w:eastAsia="Calibri"/>
          <w:b/>
          <w:bCs/>
          <w:color w:val="000000"/>
          <w:spacing w:val="6"/>
          <w:sz w:val="28"/>
          <w:szCs w:val="28"/>
          <w:lang w:eastAsia="en-US"/>
        </w:rPr>
        <w:t xml:space="preserve">АДМИНИСТРАЦИЯ </w:t>
      </w:r>
      <w:r w:rsidR="007A1659">
        <w:rPr>
          <w:rFonts w:eastAsia="Calibri"/>
          <w:b/>
          <w:bCs/>
          <w:color w:val="000000"/>
          <w:spacing w:val="6"/>
          <w:sz w:val="28"/>
          <w:szCs w:val="28"/>
          <w:lang w:eastAsia="en-US"/>
        </w:rPr>
        <w:t>ЗАХАРКОВСКОГО</w:t>
      </w:r>
      <w:r>
        <w:rPr>
          <w:rFonts w:eastAsia="Calibri"/>
          <w:b/>
          <w:bCs/>
          <w:color w:val="000000"/>
          <w:spacing w:val="6"/>
          <w:sz w:val="28"/>
          <w:szCs w:val="28"/>
          <w:lang w:eastAsia="en-US"/>
        </w:rPr>
        <w:t xml:space="preserve"> СЕЛЬСОВТА</w:t>
      </w:r>
    </w:p>
    <w:p w:rsidR="00A936BE" w:rsidRDefault="00A936BE" w:rsidP="00A936BE">
      <w:pPr>
        <w:widowControl w:val="0"/>
        <w:jc w:val="center"/>
        <w:outlineLvl w:val="0"/>
        <w:rPr>
          <w:rFonts w:eastAsia="Calibri"/>
          <w:b/>
          <w:bCs/>
          <w:color w:val="000000"/>
          <w:spacing w:val="6"/>
          <w:sz w:val="28"/>
          <w:szCs w:val="28"/>
          <w:lang w:eastAsia="en-US"/>
        </w:rPr>
      </w:pPr>
      <w:r>
        <w:rPr>
          <w:rFonts w:eastAsia="Calibri"/>
          <w:b/>
          <w:bCs/>
          <w:color w:val="000000"/>
          <w:spacing w:val="6"/>
          <w:sz w:val="28"/>
          <w:szCs w:val="28"/>
          <w:lang w:eastAsia="en-US"/>
        </w:rPr>
        <w:t xml:space="preserve"> КОНЫШЕВСКОГО РАЙОНА </w:t>
      </w:r>
      <w:r>
        <w:rPr>
          <w:rFonts w:eastAsia="Calibri"/>
          <w:b/>
          <w:color w:val="000000"/>
          <w:spacing w:val="6"/>
          <w:sz w:val="28"/>
          <w:szCs w:val="28"/>
          <w:lang w:eastAsia="en-US"/>
        </w:rPr>
        <w:t>КУРСКОЙ ОБЛАСТИ</w:t>
      </w:r>
    </w:p>
    <w:p w:rsidR="00A936BE" w:rsidRDefault="00A936BE" w:rsidP="00A936BE">
      <w:pPr>
        <w:widowControl w:val="0"/>
        <w:jc w:val="center"/>
        <w:rPr>
          <w:rFonts w:eastAsia="Calibri"/>
          <w:b/>
          <w:bCs/>
          <w:color w:val="000000"/>
          <w:spacing w:val="80"/>
          <w:sz w:val="28"/>
          <w:szCs w:val="28"/>
          <w:lang w:eastAsia="ru-RU" w:bidi="ru-RU"/>
        </w:rPr>
      </w:pPr>
    </w:p>
    <w:p w:rsidR="00A936BE" w:rsidRDefault="00A936BE" w:rsidP="00A936BE">
      <w:pPr>
        <w:widowControl w:val="0"/>
        <w:jc w:val="center"/>
        <w:rPr>
          <w:rFonts w:eastAsia="Calibri"/>
          <w:b/>
          <w:color w:val="000000"/>
          <w:spacing w:val="40"/>
          <w:sz w:val="28"/>
          <w:szCs w:val="28"/>
          <w:lang w:eastAsia="en-US"/>
        </w:rPr>
      </w:pPr>
      <w:r>
        <w:rPr>
          <w:rFonts w:eastAsia="Calibri"/>
          <w:b/>
          <w:bCs/>
          <w:color w:val="000000"/>
          <w:spacing w:val="40"/>
          <w:sz w:val="28"/>
          <w:szCs w:val="28"/>
          <w:lang w:eastAsia="ru-RU" w:bidi="ru-RU"/>
        </w:rPr>
        <w:t>ПОСТАНОВЛЕНИЕ</w:t>
      </w:r>
    </w:p>
    <w:p w:rsidR="00A936BE" w:rsidRDefault="00A936BE" w:rsidP="00A936BE">
      <w:pPr>
        <w:jc w:val="both"/>
        <w:rPr>
          <w:sz w:val="32"/>
        </w:rPr>
      </w:pPr>
    </w:p>
    <w:p w:rsidR="00A936BE" w:rsidRDefault="00A936BE" w:rsidP="00A936BE">
      <w:pPr>
        <w:jc w:val="center"/>
        <w:rPr>
          <w:b/>
          <w:sz w:val="28"/>
          <w:szCs w:val="28"/>
        </w:rPr>
      </w:pPr>
      <w:r>
        <w:rPr>
          <w:b/>
          <w:sz w:val="28"/>
          <w:szCs w:val="28"/>
        </w:rPr>
        <w:t xml:space="preserve">от </w:t>
      </w:r>
      <w:r w:rsidR="007A1659">
        <w:rPr>
          <w:b/>
          <w:sz w:val="28"/>
          <w:szCs w:val="28"/>
          <w:u w:val="single"/>
        </w:rPr>
        <w:t>15.02.2020 № 5а</w:t>
      </w:r>
      <w:r>
        <w:rPr>
          <w:b/>
          <w:sz w:val="28"/>
          <w:szCs w:val="28"/>
          <w:u w:val="single"/>
        </w:rPr>
        <w:t>-па</w:t>
      </w:r>
    </w:p>
    <w:p w:rsidR="00A936BE" w:rsidRDefault="00A936BE" w:rsidP="00A936BE">
      <w:pPr>
        <w:rPr>
          <w:rFonts w:ascii="Arial" w:hAnsi="Arial" w:cs="Arial"/>
          <w:sz w:val="32"/>
          <w:szCs w:val="32"/>
        </w:rPr>
      </w:pPr>
    </w:p>
    <w:tbl>
      <w:tblPr>
        <w:tblW w:w="9315" w:type="dxa"/>
        <w:tblLayout w:type="fixed"/>
        <w:tblLook w:val="04A0" w:firstRow="1" w:lastRow="0" w:firstColumn="1" w:lastColumn="0" w:noHBand="0" w:noVBand="1"/>
      </w:tblPr>
      <w:tblGrid>
        <w:gridCol w:w="9315"/>
      </w:tblGrid>
      <w:tr w:rsidR="00A936BE" w:rsidTr="00A936BE">
        <w:tc>
          <w:tcPr>
            <w:tcW w:w="9322" w:type="dxa"/>
            <w:hideMark/>
          </w:tcPr>
          <w:p w:rsidR="00A936BE" w:rsidRPr="00A936BE" w:rsidRDefault="00A936BE" w:rsidP="00A936BE">
            <w:pPr>
              <w:pStyle w:val="1"/>
              <w:spacing w:line="100" w:lineRule="atLeast"/>
              <w:jc w:val="center"/>
              <w:rPr>
                <w:rFonts w:ascii="Times New Roman" w:hAnsi="Times New Roman" w:cs="Times New Roman"/>
                <w:b/>
                <w:bCs/>
              </w:rPr>
            </w:pPr>
            <w:r>
              <w:rPr>
                <w:rFonts w:eastAsia="Times New Roman CYR"/>
                <w:b/>
                <w:bCs/>
              </w:rPr>
              <w:t xml:space="preserve"> </w:t>
            </w:r>
            <w:r w:rsidRPr="00A936BE">
              <w:rPr>
                <w:rFonts w:ascii="Times New Roman" w:eastAsia="Times New Roman CYR" w:hAnsi="Times New Roman" w:cs="Times New Roman"/>
                <w:b/>
                <w:bCs/>
              </w:rPr>
              <w:t xml:space="preserve">«Об утверждении </w:t>
            </w:r>
            <w:r w:rsidRPr="00A936BE">
              <w:rPr>
                <w:rFonts w:ascii="Times New Roman" w:eastAsia="Arial CYR" w:hAnsi="Times New Roman" w:cs="Times New Roman"/>
                <w:b/>
                <w:bCs/>
              </w:rPr>
              <w:t>муниципальной программы  «</w:t>
            </w:r>
            <w:r w:rsidRPr="00A936BE">
              <w:rPr>
                <w:rFonts w:ascii="Times New Roman" w:hAnsi="Times New Roman" w:cs="Times New Roman"/>
                <w:b/>
                <w:bCs/>
              </w:rPr>
              <w:t>Управление муниципальным имуществом</w:t>
            </w:r>
          </w:p>
          <w:p w:rsidR="00A936BE" w:rsidRPr="00A936BE" w:rsidRDefault="00A936BE" w:rsidP="00A936BE">
            <w:pPr>
              <w:pStyle w:val="1"/>
              <w:spacing w:line="100" w:lineRule="atLeast"/>
              <w:jc w:val="center"/>
              <w:rPr>
                <w:rFonts w:ascii="Times New Roman" w:hAnsi="Times New Roman" w:cs="Times New Roman"/>
                <w:b/>
                <w:bCs/>
              </w:rPr>
            </w:pPr>
            <w:r w:rsidRPr="00A936BE">
              <w:rPr>
                <w:rFonts w:ascii="Times New Roman" w:hAnsi="Times New Roman" w:cs="Times New Roman"/>
                <w:b/>
                <w:bCs/>
              </w:rPr>
              <w:t xml:space="preserve"> и земельными ресурсами </w:t>
            </w:r>
            <w:proofErr w:type="spellStart"/>
            <w:r w:rsidR="007A1659">
              <w:rPr>
                <w:rFonts w:ascii="Times New Roman" w:hAnsi="Times New Roman" w:cs="Times New Roman"/>
                <w:b/>
                <w:bCs/>
              </w:rPr>
              <w:t>Захарковского</w:t>
            </w:r>
            <w:proofErr w:type="spellEnd"/>
            <w:r w:rsidRPr="00A936BE">
              <w:rPr>
                <w:rFonts w:ascii="Times New Roman" w:hAnsi="Times New Roman" w:cs="Times New Roman"/>
                <w:b/>
                <w:bCs/>
              </w:rPr>
              <w:t xml:space="preserve"> сельсовета </w:t>
            </w:r>
          </w:p>
          <w:p w:rsidR="00A936BE" w:rsidRDefault="00A936BE" w:rsidP="00A936BE">
            <w:pPr>
              <w:suppressAutoHyphens/>
              <w:autoSpaceDE w:val="0"/>
              <w:snapToGrid w:val="0"/>
              <w:jc w:val="center"/>
              <w:rPr>
                <w:rFonts w:eastAsia="Arial CYR"/>
                <w:b/>
                <w:bCs/>
                <w:sz w:val="28"/>
                <w:szCs w:val="28"/>
              </w:rPr>
            </w:pPr>
            <w:r w:rsidRPr="00A936BE">
              <w:rPr>
                <w:b/>
                <w:bCs/>
                <w:sz w:val="28"/>
                <w:szCs w:val="28"/>
              </w:rPr>
              <w:t>Курского района Курской области на 2020-2022 годы</w:t>
            </w:r>
            <w:r w:rsidRPr="00A936BE">
              <w:rPr>
                <w:rFonts w:eastAsia="Arial CYR"/>
                <w:b/>
                <w:bCs/>
                <w:sz w:val="28"/>
                <w:szCs w:val="28"/>
              </w:rPr>
              <w:t>»</w:t>
            </w:r>
          </w:p>
        </w:tc>
      </w:tr>
    </w:tbl>
    <w:p w:rsidR="00E505E4" w:rsidRPr="007A1659" w:rsidRDefault="00A936BE" w:rsidP="007A1659">
      <w:pPr>
        <w:rPr>
          <w:b/>
          <w:sz w:val="28"/>
          <w:szCs w:val="28"/>
        </w:rPr>
      </w:pPr>
      <w:r>
        <w:rPr>
          <w:b/>
          <w:sz w:val="28"/>
          <w:szCs w:val="28"/>
        </w:rPr>
        <w:t xml:space="preserve"> </w:t>
      </w:r>
    </w:p>
    <w:p w:rsidR="00A936BE" w:rsidRDefault="00E505E4" w:rsidP="00A936BE">
      <w:pPr>
        <w:autoSpaceDE w:val="0"/>
        <w:jc w:val="both"/>
        <w:rPr>
          <w:sz w:val="28"/>
          <w:szCs w:val="28"/>
        </w:rPr>
      </w:pPr>
      <w:r>
        <w:rPr>
          <w:sz w:val="28"/>
          <w:szCs w:val="28"/>
          <w:lang w:eastAsia="ru-RU"/>
        </w:rPr>
        <w:t xml:space="preserve">       </w:t>
      </w:r>
      <w:r w:rsidR="00A936BE">
        <w:rPr>
          <w:sz w:val="28"/>
          <w:szCs w:val="28"/>
          <w:lang w:eastAsia="ru-RU"/>
        </w:rPr>
        <w:t xml:space="preserve">В связи с уточнением планируемых мероприятий на 2020 год </w:t>
      </w:r>
      <w:r w:rsidR="007A1659">
        <w:rPr>
          <w:rFonts w:eastAsia="Arial CYR"/>
          <w:sz w:val="28"/>
          <w:szCs w:val="28"/>
        </w:rPr>
        <w:t xml:space="preserve">Администрация </w:t>
      </w:r>
      <w:proofErr w:type="spellStart"/>
      <w:r w:rsidR="007A1659">
        <w:rPr>
          <w:rFonts w:eastAsia="Arial CYR"/>
          <w:sz w:val="28"/>
          <w:szCs w:val="28"/>
        </w:rPr>
        <w:t>Захарковского</w:t>
      </w:r>
      <w:proofErr w:type="spellEnd"/>
      <w:r w:rsidR="00A936BE">
        <w:rPr>
          <w:rFonts w:eastAsia="Arial CYR"/>
          <w:sz w:val="28"/>
          <w:szCs w:val="28"/>
        </w:rPr>
        <w:t xml:space="preserve"> сельсовета </w:t>
      </w:r>
      <w:proofErr w:type="spellStart"/>
      <w:r w:rsidR="00A936BE">
        <w:rPr>
          <w:rFonts w:eastAsia="Arial CYR"/>
          <w:sz w:val="28"/>
          <w:szCs w:val="28"/>
        </w:rPr>
        <w:t>Конышевского</w:t>
      </w:r>
      <w:proofErr w:type="spellEnd"/>
      <w:r w:rsidR="00A936BE">
        <w:rPr>
          <w:rFonts w:eastAsia="Arial CYR"/>
          <w:sz w:val="28"/>
          <w:szCs w:val="28"/>
        </w:rPr>
        <w:t xml:space="preserve"> района Курской области ПОСТАНОВЛЯЕТ</w:t>
      </w:r>
      <w:r w:rsidR="00A936BE">
        <w:rPr>
          <w:rFonts w:eastAsia="Times New Roman CYR"/>
          <w:sz w:val="28"/>
          <w:szCs w:val="28"/>
        </w:rPr>
        <w:t xml:space="preserve">:                </w:t>
      </w:r>
    </w:p>
    <w:p w:rsidR="00E505E4" w:rsidRPr="00E505E4" w:rsidRDefault="00E505E4" w:rsidP="00E505E4">
      <w:pPr>
        <w:widowControl w:val="0"/>
        <w:shd w:val="clear" w:color="auto" w:fill="F8FAFB"/>
        <w:suppressAutoHyphens/>
        <w:spacing w:before="195" w:after="195" w:line="341" w:lineRule="atLeast"/>
        <w:jc w:val="both"/>
        <w:rPr>
          <w:rFonts w:eastAsia="Andale Sans UI"/>
          <w:color w:val="292D24"/>
          <w:kern w:val="1"/>
          <w:sz w:val="28"/>
          <w:szCs w:val="28"/>
        </w:rPr>
      </w:pPr>
      <w:r w:rsidRPr="00E505E4">
        <w:rPr>
          <w:rFonts w:eastAsia="Andale Sans UI"/>
          <w:color w:val="292D24"/>
          <w:kern w:val="1"/>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статьёй 179 Бюджетного кодекса Российской Федерации, Администрация </w:t>
      </w:r>
      <w:proofErr w:type="spellStart"/>
      <w:r w:rsidR="007A1659">
        <w:rPr>
          <w:rFonts w:eastAsia="Andale Sans UI"/>
          <w:color w:val="040203"/>
          <w:kern w:val="1"/>
          <w:sz w:val="28"/>
          <w:szCs w:val="28"/>
        </w:rPr>
        <w:t>Захарковского</w:t>
      </w:r>
      <w:proofErr w:type="spellEnd"/>
      <w:r w:rsidRPr="00E505E4">
        <w:rPr>
          <w:rFonts w:eastAsia="Andale Sans UI"/>
          <w:color w:val="040203"/>
          <w:kern w:val="1"/>
          <w:sz w:val="28"/>
          <w:szCs w:val="28"/>
        </w:rPr>
        <w:t xml:space="preserve"> </w:t>
      </w:r>
      <w:r w:rsidR="007A1659">
        <w:rPr>
          <w:rFonts w:eastAsia="Andale Sans UI"/>
          <w:color w:val="040203"/>
          <w:kern w:val="1"/>
          <w:sz w:val="28"/>
          <w:szCs w:val="28"/>
        </w:rPr>
        <w:t xml:space="preserve">сельсовета </w:t>
      </w:r>
      <w:proofErr w:type="spellStart"/>
      <w:r w:rsidR="007A1659">
        <w:rPr>
          <w:rFonts w:eastAsia="Andale Sans UI"/>
          <w:color w:val="040203"/>
          <w:kern w:val="1"/>
          <w:sz w:val="28"/>
          <w:szCs w:val="28"/>
        </w:rPr>
        <w:t>Конышевского</w:t>
      </w:r>
      <w:proofErr w:type="spellEnd"/>
      <w:r w:rsidR="007A1659">
        <w:rPr>
          <w:rFonts w:eastAsia="Andale Sans UI"/>
          <w:color w:val="040203"/>
          <w:kern w:val="1"/>
          <w:sz w:val="28"/>
          <w:szCs w:val="28"/>
        </w:rPr>
        <w:t xml:space="preserve"> района </w:t>
      </w:r>
      <w:r w:rsidRPr="00E505E4">
        <w:rPr>
          <w:rFonts w:eastAsia="Andale Sans UI"/>
          <w:color w:val="040203"/>
          <w:kern w:val="1"/>
          <w:sz w:val="28"/>
          <w:szCs w:val="28"/>
        </w:rPr>
        <w:t>ПОСТАНОВЛЯЕТ:</w:t>
      </w:r>
      <w:r w:rsidRPr="00E505E4">
        <w:rPr>
          <w:rFonts w:eastAsia="Andale Sans UI"/>
          <w:b/>
          <w:bCs/>
          <w:color w:val="292D24"/>
          <w:kern w:val="1"/>
          <w:sz w:val="28"/>
          <w:szCs w:val="28"/>
        </w:rPr>
        <w:t> </w:t>
      </w:r>
    </w:p>
    <w:p w:rsidR="00E505E4" w:rsidRPr="00E505E4" w:rsidRDefault="007A1659" w:rsidP="00E505E4">
      <w:pPr>
        <w:pStyle w:val="1"/>
        <w:spacing w:line="100" w:lineRule="atLeast"/>
        <w:rPr>
          <w:rFonts w:ascii="Times New Roman" w:hAnsi="Times New Roman" w:cs="Times New Roman"/>
          <w:bCs/>
        </w:rPr>
      </w:pPr>
      <w:r>
        <w:rPr>
          <w:rFonts w:eastAsia="Andale Sans UI"/>
          <w:color w:val="292D24"/>
          <w:kern w:val="1"/>
        </w:rPr>
        <w:t xml:space="preserve">            </w:t>
      </w:r>
      <w:r w:rsidR="00E505E4" w:rsidRPr="00E505E4">
        <w:rPr>
          <w:rFonts w:eastAsia="Andale Sans UI"/>
          <w:color w:val="292D24"/>
          <w:kern w:val="1"/>
        </w:rPr>
        <w:t>1. Утвердить прилагаемую муниципальную программу «</w:t>
      </w:r>
      <w:r w:rsidR="00E505E4">
        <w:rPr>
          <w:rFonts w:ascii="Times New Roman" w:hAnsi="Times New Roman" w:cs="Times New Roman"/>
          <w:bCs/>
        </w:rPr>
        <w:t xml:space="preserve">Управление </w:t>
      </w:r>
      <w:r w:rsidR="00E505E4" w:rsidRPr="00E505E4">
        <w:rPr>
          <w:rFonts w:ascii="Times New Roman" w:hAnsi="Times New Roman" w:cs="Times New Roman"/>
          <w:bCs/>
        </w:rPr>
        <w:t>муниципальным имуществом</w:t>
      </w:r>
      <w:r w:rsidR="00E505E4">
        <w:rPr>
          <w:rFonts w:ascii="Times New Roman" w:hAnsi="Times New Roman" w:cs="Times New Roman"/>
          <w:bCs/>
        </w:rPr>
        <w:t xml:space="preserve"> </w:t>
      </w:r>
      <w:r w:rsidR="00E505E4" w:rsidRPr="00E505E4">
        <w:rPr>
          <w:rFonts w:ascii="Times New Roman" w:hAnsi="Times New Roman" w:cs="Times New Roman"/>
          <w:bCs/>
        </w:rPr>
        <w:t xml:space="preserve">и земельными ресурсами </w:t>
      </w:r>
      <w:proofErr w:type="spellStart"/>
      <w:r>
        <w:rPr>
          <w:rFonts w:ascii="Times New Roman" w:hAnsi="Times New Roman" w:cs="Times New Roman"/>
          <w:bCs/>
        </w:rPr>
        <w:t>Захарковского</w:t>
      </w:r>
      <w:proofErr w:type="spellEnd"/>
      <w:r>
        <w:rPr>
          <w:rFonts w:ascii="Times New Roman" w:hAnsi="Times New Roman" w:cs="Times New Roman"/>
          <w:bCs/>
        </w:rPr>
        <w:t xml:space="preserve"> </w:t>
      </w:r>
      <w:r w:rsidR="00E505E4" w:rsidRPr="00E505E4">
        <w:rPr>
          <w:rFonts w:ascii="Times New Roman" w:hAnsi="Times New Roman" w:cs="Times New Roman"/>
          <w:bCs/>
        </w:rPr>
        <w:t xml:space="preserve">сельсовета </w:t>
      </w:r>
      <w:r w:rsidR="00E505E4" w:rsidRPr="00E505E4">
        <w:rPr>
          <w:bCs/>
        </w:rPr>
        <w:t>Курского района Курской области на 2020-2022 годы</w:t>
      </w:r>
      <w:r w:rsidR="00E505E4" w:rsidRPr="00E505E4">
        <w:rPr>
          <w:rFonts w:eastAsia="Andale Sans UI"/>
          <w:color w:val="292D24"/>
          <w:kern w:val="1"/>
        </w:rPr>
        <w:t>».</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r w:rsidRPr="00E505E4">
        <w:rPr>
          <w:rFonts w:eastAsia="Andale Sans UI"/>
          <w:color w:val="000000"/>
          <w:kern w:val="1"/>
          <w:sz w:val="28"/>
          <w:szCs w:val="28"/>
        </w:rPr>
        <w:t>2. Установить, что в ходе реализации Программы отдельные ее мероприятия могут уточняться, а объемы их финансирования корректироваться.</w:t>
      </w:r>
    </w:p>
    <w:p w:rsidR="00E505E4" w:rsidRPr="00E505E4" w:rsidRDefault="007A1659" w:rsidP="00E505E4">
      <w:pPr>
        <w:widowControl w:val="0"/>
        <w:shd w:val="clear" w:color="auto" w:fill="F8FAFB"/>
        <w:suppressAutoHyphens/>
        <w:spacing w:line="240" w:lineRule="auto"/>
        <w:ind w:firstLine="851"/>
        <w:jc w:val="both"/>
        <w:rPr>
          <w:rFonts w:eastAsia="Andale Sans UI"/>
          <w:color w:val="292D24"/>
          <w:kern w:val="1"/>
          <w:sz w:val="28"/>
          <w:szCs w:val="28"/>
        </w:rPr>
      </w:pPr>
      <w:r>
        <w:rPr>
          <w:rFonts w:eastAsia="Andale Sans UI"/>
          <w:color w:val="292D24"/>
          <w:kern w:val="1"/>
          <w:sz w:val="28"/>
          <w:szCs w:val="28"/>
        </w:rPr>
        <w:t>3</w:t>
      </w:r>
      <w:r w:rsidR="00E505E4" w:rsidRPr="00E505E4">
        <w:rPr>
          <w:rFonts w:eastAsia="Andale Sans UI"/>
          <w:color w:val="292D24"/>
          <w:kern w:val="1"/>
          <w:sz w:val="28"/>
          <w:szCs w:val="28"/>
        </w:rPr>
        <w:t>. Контроль за исполнением настоящего постановления оставляю за собой.</w:t>
      </w:r>
    </w:p>
    <w:p w:rsidR="00E505E4" w:rsidRPr="00E505E4" w:rsidRDefault="007A1659" w:rsidP="00E505E4">
      <w:pPr>
        <w:widowControl w:val="0"/>
        <w:shd w:val="clear" w:color="auto" w:fill="F8FAFB"/>
        <w:suppressAutoHyphens/>
        <w:spacing w:line="240" w:lineRule="auto"/>
        <w:ind w:firstLine="851"/>
        <w:jc w:val="both"/>
        <w:rPr>
          <w:rFonts w:eastAsia="Andale Sans UI"/>
          <w:color w:val="000000"/>
          <w:kern w:val="1"/>
          <w:sz w:val="28"/>
          <w:szCs w:val="28"/>
        </w:rPr>
      </w:pPr>
      <w:r>
        <w:rPr>
          <w:rFonts w:eastAsia="Andale Sans UI"/>
          <w:color w:val="000000"/>
          <w:kern w:val="1"/>
          <w:sz w:val="28"/>
          <w:szCs w:val="28"/>
        </w:rPr>
        <w:t>4</w:t>
      </w:r>
      <w:r w:rsidR="00E505E4" w:rsidRPr="00E505E4">
        <w:rPr>
          <w:rFonts w:eastAsia="Andale Sans UI"/>
          <w:color w:val="000000"/>
          <w:kern w:val="1"/>
          <w:sz w:val="28"/>
          <w:szCs w:val="28"/>
        </w:rPr>
        <w:t>. Постанов</w:t>
      </w:r>
      <w:r>
        <w:rPr>
          <w:rFonts w:eastAsia="Andale Sans UI"/>
          <w:color w:val="000000"/>
          <w:kern w:val="1"/>
          <w:sz w:val="28"/>
          <w:szCs w:val="28"/>
        </w:rPr>
        <w:t>ление вступает в силу со дня его официального обнародования</w:t>
      </w:r>
      <w:r w:rsidR="00E505E4" w:rsidRPr="00E505E4">
        <w:rPr>
          <w:rFonts w:eastAsia="Andale Sans UI"/>
          <w:color w:val="000000"/>
          <w:kern w:val="1"/>
          <w:sz w:val="28"/>
          <w:szCs w:val="28"/>
        </w:rPr>
        <w:t>.</w:t>
      </w:r>
    </w:p>
    <w:p w:rsidR="00E505E4" w:rsidRPr="00E505E4" w:rsidRDefault="00E505E4" w:rsidP="00E505E4">
      <w:pPr>
        <w:widowControl w:val="0"/>
        <w:shd w:val="clear" w:color="auto" w:fill="F8FAFB"/>
        <w:suppressAutoHyphens/>
        <w:spacing w:line="240" w:lineRule="auto"/>
        <w:ind w:firstLine="851"/>
        <w:jc w:val="both"/>
        <w:rPr>
          <w:rFonts w:eastAsia="Andale Sans UI"/>
          <w:color w:val="292D24"/>
          <w:kern w:val="1"/>
          <w:sz w:val="28"/>
          <w:szCs w:val="28"/>
        </w:rPr>
      </w:pPr>
    </w:p>
    <w:p w:rsidR="00E505E4" w:rsidRPr="00E505E4" w:rsidRDefault="00E505E4" w:rsidP="00E505E4">
      <w:pPr>
        <w:widowControl w:val="0"/>
        <w:shd w:val="clear" w:color="auto" w:fill="F8FAFB"/>
        <w:suppressAutoHyphens/>
        <w:spacing w:line="240" w:lineRule="auto"/>
        <w:jc w:val="both"/>
        <w:rPr>
          <w:rFonts w:eastAsia="Andale Sans UI"/>
          <w:color w:val="292D24"/>
          <w:kern w:val="1"/>
          <w:sz w:val="28"/>
          <w:szCs w:val="28"/>
        </w:rPr>
      </w:pPr>
      <w:r w:rsidRPr="00E505E4">
        <w:rPr>
          <w:rFonts w:eastAsia="Andale Sans UI"/>
          <w:color w:val="000000"/>
          <w:kern w:val="1"/>
          <w:sz w:val="28"/>
          <w:szCs w:val="28"/>
        </w:rPr>
        <w:t xml:space="preserve">Глава </w:t>
      </w:r>
      <w:proofErr w:type="spellStart"/>
      <w:r w:rsidR="007A1659">
        <w:rPr>
          <w:rFonts w:eastAsia="Andale Sans UI"/>
          <w:color w:val="000000"/>
          <w:kern w:val="1"/>
          <w:sz w:val="28"/>
          <w:szCs w:val="28"/>
        </w:rPr>
        <w:t>Захарковского</w:t>
      </w:r>
      <w:proofErr w:type="spellEnd"/>
      <w:r w:rsidRPr="00E505E4">
        <w:rPr>
          <w:rFonts w:eastAsia="Andale Sans UI"/>
          <w:color w:val="000000"/>
          <w:kern w:val="1"/>
          <w:sz w:val="28"/>
          <w:szCs w:val="28"/>
        </w:rPr>
        <w:t xml:space="preserve"> сельсовета</w:t>
      </w:r>
    </w:p>
    <w:p w:rsidR="00A936BE" w:rsidRPr="007A1659" w:rsidRDefault="007A1659" w:rsidP="007A1659">
      <w:pPr>
        <w:widowControl w:val="0"/>
        <w:shd w:val="clear" w:color="auto" w:fill="F8FAFB"/>
        <w:tabs>
          <w:tab w:val="left" w:pos="6525"/>
        </w:tabs>
        <w:suppressAutoHyphens/>
        <w:spacing w:line="240" w:lineRule="auto"/>
        <w:jc w:val="both"/>
        <w:rPr>
          <w:rFonts w:eastAsia="Andale Sans UI"/>
          <w:color w:val="000000"/>
          <w:kern w:val="1"/>
          <w:sz w:val="28"/>
          <w:szCs w:val="28"/>
        </w:rPr>
      </w:pPr>
      <w:proofErr w:type="spellStart"/>
      <w:r>
        <w:rPr>
          <w:rFonts w:eastAsia="Andale Sans UI"/>
          <w:color w:val="000000"/>
          <w:kern w:val="1"/>
          <w:sz w:val="28"/>
          <w:szCs w:val="28"/>
        </w:rPr>
        <w:t>Конышевского</w:t>
      </w:r>
      <w:proofErr w:type="spellEnd"/>
      <w:r>
        <w:rPr>
          <w:rFonts w:eastAsia="Andale Sans UI"/>
          <w:color w:val="000000"/>
          <w:kern w:val="1"/>
          <w:sz w:val="28"/>
          <w:szCs w:val="28"/>
        </w:rPr>
        <w:t xml:space="preserve"> </w:t>
      </w:r>
      <w:r w:rsidR="00E505E4" w:rsidRPr="00E505E4">
        <w:rPr>
          <w:rFonts w:eastAsia="Andale Sans UI"/>
          <w:color w:val="000000"/>
          <w:kern w:val="1"/>
          <w:sz w:val="28"/>
          <w:szCs w:val="28"/>
        </w:rPr>
        <w:t xml:space="preserve">района </w:t>
      </w:r>
      <w:r>
        <w:rPr>
          <w:rFonts w:eastAsia="Andale Sans UI"/>
          <w:color w:val="000000"/>
          <w:kern w:val="1"/>
          <w:sz w:val="28"/>
          <w:szCs w:val="28"/>
        </w:rPr>
        <w:tab/>
        <w:t>В. М. Латышев</w:t>
      </w:r>
    </w:p>
    <w:p w:rsidR="002032D5" w:rsidRPr="00BD1016" w:rsidRDefault="002032D5" w:rsidP="002032D5">
      <w:pPr>
        <w:pStyle w:val="1"/>
        <w:pageBreakBefore/>
        <w:tabs>
          <w:tab w:val="left" w:pos="7110"/>
        </w:tabs>
        <w:autoSpaceDE w:val="0"/>
        <w:spacing w:line="100" w:lineRule="atLeast"/>
        <w:rPr>
          <w:rStyle w:val="3"/>
          <w:rFonts w:ascii="Times New Roman" w:hAnsi="Times New Roman" w:cs="Times New Roman"/>
        </w:rPr>
      </w:pPr>
      <w:r>
        <w:rPr>
          <w:rStyle w:val="3"/>
          <w:rFonts w:ascii="Times New Roman" w:hAnsi="Times New Roman" w:cs="Times New Roman"/>
        </w:rPr>
        <w:lastRenderedPageBreak/>
        <w:t xml:space="preserve">                                                                                                             </w:t>
      </w:r>
      <w:r>
        <w:rPr>
          <w:rStyle w:val="3"/>
          <w:rFonts w:ascii="Times New Roman" w:hAnsi="Times New Roman" w:cs="Times New Roman"/>
        </w:rPr>
        <w:t>Утверждено</w:t>
      </w:r>
    </w:p>
    <w:p w:rsidR="002032D5" w:rsidRPr="00BD1016" w:rsidRDefault="002032D5" w:rsidP="002032D5">
      <w:pPr>
        <w:pStyle w:val="1"/>
        <w:spacing w:line="100" w:lineRule="atLeast"/>
        <w:ind w:left="4536"/>
        <w:jc w:val="right"/>
        <w:rPr>
          <w:rStyle w:val="3"/>
          <w:rFonts w:ascii="Times New Roman" w:eastAsia="Calibri" w:hAnsi="Times New Roman" w:cs="Times New Roman"/>
          <w:bCs/>
        </w:rPr>
      </w:pPr>
      <w:r w:rsidRPr="00BD1016">
        <w:rPr>
          <w:rStyle w:val="3"/>
          <w:rFonts w:ascii="Times New Roman" w:hAnsi="Times New Roman" w:cs="Times New Roman"/>
        </w:rPr>
        <w:t xml:space="preserve">        постановлением Администрации </w:t>
      </w:r>
      <w:proofErr w:type="spellStart"/>
      <w:r>
        <w:rPr>
          <w:rStyle w:val="3"/>
          <w:rFonts w:ascii="Times New Roman" w:hAnsi="Times New Roman" w:cs="Times New Roman"/>
        </w:rPr>
        <w:t>Захарковского</w:t>
      </w:r>
      <w:proofErr w:type="spellEnd"/>
      <w:r w:rsidRPr="00BD1016">
        <w:rPr>
          <w:rStyle w:val="3"/>
          <w:rFonts w:ascii="Times New Roman" w:hAnsi="Times New Roman" w:cs="Times New Roman"/>
        </w:rPr>
        <w:t xml:space="preserve"> </w:t>
      </w:r>
      <w:r>
        <w:rPr>
          <w:rStyle w:val="3"/>
          <w:rFonts w:ascii="Times New Roman" w:hAnsi="Times New Roman" w:cs="Times New Roman"/>
        </w:rPr>
        <w:t xml:space="preserve">сельсовета </w:t>
      </w:r>
      <w:proofErr w:type="spellStart"/>
      <w:r>
        <w:rPr>
          <w:rStyle w:val="3"/>
          <w:rFonts w:ascii="Times New Roman" w:hAnsi="Times New Roman" w:cs="Times New Roman"/>
        </w:rPr>
        <w:t>Конышевского</w:t>
      </w:r>
      <w:proofErr w:type="spellEnd"/>
      <w:r>
        <w:rPr>
          <w:rStyle w:val="3"/>
          <w:rFonts w:ascii="Times New Roman" w:hAnsi="Times New Roman" w:cs="Times New Roman"/>
        </w:rPr>
        <w:t xml:space="preserve"> района Курской области</w:t>
      </w:r>
    </w:p>
    <w:p w:rsidR="002032D5" w:rsidRPr="00BD1016" w:rsidRDefault="002032D5" w:rsidP="002032D5">
      <w:pPr>
        <w:pStyle w:val="1"/>
        <w:autoSpaceDE w:val="0"/>
        <w:spacing w:line="100" w:lineRule="atLeast"/>
        <w:ind w:left="5103"/>
        <w:jc w:val="right"/>
        <w:rPr>
          <w:rFonts w:ascii="Times New Roman" w:hAnsi="Times New Roman" w:cs="Times New Roman"/>
        </w:rPr>
      </w:pPr>
      <w:r>
        <w:rPr>
          <w:rStyle w:val="3"/>
          <w:rFonts w:ascii="Times New Roman" w:eastAsia="Calibri" w:hAnsi="Times New Roman" w:cs="Times New Roman"/>
          <w:bCs/>
        </w:rPr>
        <w:t>от 15.02.2020</w:t>
      </w:r>
      <w:r w:rsidRPr="00BD1016">
        <w:rPr>
          <w:rStyle w:val="3"/>
          <w:rFonts w:ascii="Times New Roman" w:eastAsia="Calibri" w:hAnsi="Times New Roman" w:cs="Times New Roman"/>
          <w:bCs/>
        </w:rPr>
        <w:t xml:space="preserve"> г. № </w:t>
      </w:r>
      <w:r>
        <w:rPr>
          <w:rStyle w:val="3"/>
          <w:rFonts w:ascii="Times New Roman" w:eastAsia="Calibri" w:hAnsi="Times New Roman" w:cs="Times New Roman"/>
          <w:bCs/>
        </w:rPr>
        <w:t>5а-па</w:t>
      </w:r>
    </w:p>
    <w:p w:rsidR="002032D5" w:rsidRDefault="002032D5" w:rsidP="002032D5">
      <w:pPr>
        <w:pStyle w:val="1"/>
        <w:spacing w:line="100" w:lineRule="atLeast"/>
        <w:jc w:val="righ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Муниципальная программа </w:t>
      </w: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«Управление муниципальным имуществом</w:t>
      </w: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 и земельными ресурсами </w:t>
      </w:r>
      <w:proofErr w:type="spellStart"/>
      <w:proofErr w:type="gramStart"/>
      <w:r>
        <w:rPr>
          <w:rFonts w:ascii="Times New Roman" w:hAnsi="Times New Roman" w:cs="Times New Roman"/>
          <w:b/>
          <w:bCs/>
        </w:rPr>
        <w:t>Захарковского</w:t>
      </w:r>
      <w:proofErr w:type="spellEnd"/>
      <w:r w:rsidRPr="00BD1016">
        <w:rPr>
          <w:rFonts w:ascii="Times New Roman" w:hAnsi="Times New Roman" w:cs="Times New Roman"/>
          <w:b/>
          <w:bCs/>
        </w:rPr>
        <w:t xml:space="preserve">  сельсовета</w:t>
      </w:r>
      <w:proofErr w:type="gramEnd"/>
      <w:r w:rsidRPr="00BD1016">
        <w:rPr>
          <w:rFonts w:ascii="Times New Roman" w:hAnsi="Times New Roman" w:cs="Times New Roman"/>
          <w:b/>
          <w:bCs/>
        </w:rPr>
        <w:t xml:space="preserve"> </w:t>
      </w: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Курского района Курской области на 2020-2022 годы»</w:t>
      </w:r>
    </w:p>
    <w:p w:rsidR="002032D5" w:rsidRDefault="002032D5" w:rsidP="002032D5">
      <w:pPr>
        <w:pStyle w:val="1"/>
        <w:spacing w:line="100" w:lineRule="atLeast"/>
        <w:rPr>
          <w:rFonts w:ascii="Arial" w:hAnsi="Arial" w:cs="Arial"/>
          <w:b/>
          <w:bCs/>
          <w:sz w:val="32"/>
          <w:szCs w:val="32"/>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hAnsi="Arial" w:cs="Arial"/>
          <w:szCs w:val="20"/>
        </w:rPr>
      </w:pPr>
    </w:p>
    <w:p w:rsidR="002032D5" w:rsidRDefault="002032D5" w:rsidP="002032D5">
      <w:pPr>
        <w:pStyle w:val="1"/>
        <w:spacing w:line="100" w:lineRule="atLeas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spacing w:line="100" w:lineRule="atLeast"/>
        <w:jc w:val="left"/>
        <w:rPr>
          <w:rFonts w:ascii="Arial" w:eastAsia="Calibri" w:hAnsi="Arial" w:cs="Arial"/>
        </w:rPr>
      </w:pPr>
    </w:p>
    <w:p w:rsidR="002032D5" w:rsidRDefault="002032D5" w:rsidP="002032D5">
      <w:pPr>
        <w:pStyle w:val="1"/>
        <w:autoSpaceDE w:val="0"/>
        <w:spacing w:line="100" w:lineRule="atLeast"/>
        <w:jc w:val="center"/>
        <w:rPr>
          <w:rFonts w:ascii="Arial" w:hAnsi="Arial" w:cs="Arial"/>
        </w:rPr>
      </w:pPr>
    </w:p>
    <w:p w:rsidR="002032D5" w:rsidRDefault="002032D5" w:rsidP="002032D5">
      <w:pPr>
        <w:pStyle w:val="1"/>
        <w:autoSpaceDE w:val="0"/>
        <w:spacing w:line="100" w:lineRule="atLeast"/>
        <w:jc w:val="center"/>
        <w:rPr>
          <w:rFonts w:ascii="Arial" w:hAnsi="Arial" w:cs="Arial"/>
        </w:rPr>
      </w:pPr>
    </w:p>
    <w:p w:rsidR="002032D5" w:rsidRDefault="002032D5" w:rsidP="002032D5">
      <w:pPr>
        <w:pStyle w:val="1"/>
        <w:autoSpaceDE w:val="0"/>
        <w:spacing w:line="100" w:lineRule="atLeast"/>
        <w:jc w:val="center"/>
        <w:rPr>
          <w:rFonts w:ascii="Arial" w:hAnsi="Arial" w:cs="Arial"/>
        </w:rPr>
      </w:pPr>
    </w:p>
    <w:p w:rsidR="002032D5" w:rsidRDefault="002032D5" w:rsidP="002032D5">
      <w:pPr>
        <w:pStyle w:val="1"/>
        <w:autoSpaceDE w:val="0"/>
        <w:spacing w:line="100" w:lineRule="atLeast"/>
        <w:jc w:val="center"/>
        <w:rPr>
          <w:rFonts w:ascii="Arial" w:hAnsi="Arial" w:cs="Arial"/>
        </w:rPr>
      </w:pPr>
    </w:p>
    <w:p w:rsidR="002032D5" w:rsidRPr="00BD1016" w:rsidRDefault="002032D5" w:rsidP="002032D5">
      <w:pPr>
        <w:pStyle w:val="1"/>
        <w:autoSpaceDE w:val="0"/>
        <w:spacing w:line="100" w:lineRule="atLeast"/>
        <w:jc w:val="center"/>
        <w:rPr>
          <w:rStyle w:val="3"/>
          <w:rFonts w:ascii="Times New Roman" w:eastAsia="Calibri" w:hAnsi="Times New Roman" w:cs="Times New Roman"/>
          <w:b/>
        </w:rPr>
      </w:pPr>
      <w:r w:rsidRPr="00BD1016">
        <w:rPr>
          <w:rStyle w:val="4"/>
          <w:rFonts w:ascii="Times New Roman" w:eastAsia="Calibri" w:hAnsi="Times New Roman" w:cs="Times New Roman"/>
          <w:b/>
        </w:rPr>
        <w:t>ПАСПОРТ</w:t>
      </w:r>
    </w:p>
    <w:p w:rsidR="002032D5" w:rsidRPr="00BD1016" w:rsidRDefault="002032D5" w:rsidP="002032D5">
      <w:pPr>
        <w:pStyle w:val="1"/>
        <w:spacing w:line="100" w:lineRule="atLeast"/>
        <w:jc w:val="center"/>
        <w:rPr>
          <w:rFonts w:ascii="Times New Roman" w:eastAsia="Calibri" w:hAnsi="Times New Roman" w:cs="Times New Roman"/>
        </w:rPr>
      </w:pPr>
      <w:r>
        <w:rPr>
          <w:rStyle w:val="3"/>
          <w:rFonts w:ascii="Times New Roman" w:eastAsia="Calibri" w:hAnsi="Times New Roman" w:cs="Times New Roman"/>
          <w:b/>
        </w:rPr>
        <w:t xml:space="preserve">муниципальной </w:t>
      </w:r>
      <w:r w:rsidRPr="00BD1016">
        <w:rPr>
          <w:rStyle w:val="3"/>
          <w:rFonts w:ascii="Times New Roman" w:eastAsia="Calibri" w:hAnsi="Times New Roman" w:cs="Times New Roman"/>
          <w:b/>
        </w:rPr>
        <w:t xml:space="preserve">программы </w:t>
      </w:r>
      <w:r w:rsidRPr="00BD1016">
        <w:rPr>
          <w:rStyle w:val="3"/>
          <w:rFonts w:ascii="Times New Roman" w:eastAsia="Calibri" w:hAnsi="Times New Roman" w:cs="Times New Roman"/>
          <w:b/>
          <w:bCs/>
        </w:rPr>
        <w:t>«Управление муниципальным имуществом</w:t>
      </w:r>
      <w:r w:rsidRPr="00BD1016">
        <w:rPr>
          <w:rStyle w:val="4"/>
          <w:rFonts w:ascii="Times New Roman" w:hAnsi="Times New Roman" w:cs="Times New Roman"/>
          <w:b/>
          <w:bCs/>
        </w:rPr>
        <w:t xml:space="preserve"> и земельными ресурсами </w:t>
      </w:r>
      <w:proofErr w:type="spellStart"/>
      <w:proofErr w:type="gramStart"/>
      <w:r>
        <w:rPr>
          <w:rStyle w:val="4"/>
          <w:rFonts w:ascii="Times New Roman" w:hAnsi="Times New Roman" w:cs="Times New Roman"/>
          <w:b/>
          <w:bCs/>
        </w:rPr>
        <w:t>Захарковского</w:t>
      </w:r>
      <w:proofErr w:type="spellEnd"/>
      <w:r w:rsidRPr="00BD1016">
        <w:rPr>
          <w:rStyle w:val="4"/>
          <w:rFonts w:ascii="Times New Roman" w:hAnsi="Times New Roman" w:cs="Times New Roman"/>
          <w:b/>
          <w:bCs/>
        </w:rPr>
        <w:t xml:space="preserve">  сельсовета</w:t>
      </w:r>
      <w:proofErr w:type="gramEnd"/>
      <w:r w:rsidRPr="00BD1016">
        <w:rPr>
          <w:rStyle w:val="4"/>
          <w:rFonts w:ascii="Times New Roman" w:hAnsi="Times New Roman" w:cs="Times New Roman"/>
          <w:b/>
          <w:bCs/>
        </w:rPr>
        <w:t xml:space="preserve"> </w:t>
      </w:r>
      <w:r w:rsidRPr="00BD1016">
        <w:rPr>
          <w:rStyle w:val="3"/>
          <w:rFonts w:ascii="Times New Roman" w:eastAsia="Calibri" w:hAnsi="Times New Roman" w:cs="Times New Roman"/>
          <w:b/>
          <w:bCs/>
        </w:rPr>
        <w:t>Курского района Курской области на 2020-2022 годы»</w:t>
      </w:r>
    </w:p>
    <w:p w:rsidR="002032D5" w:rsidRDefault="002032D5" w:rsidP="002032D5">
      <w:pPr>
        <w:pStyle w:val="1"/>
        <w:spacing w:line="100" w:lineRule="atLeast"/>
        <w:jc w:val="center"/>
        <w:rPr>
          <w:rFonts w:ascii="Arial" w:eastAsia="Calibri" w:hAnsi="Arial" w:cs="Arial"/>
          <w:sz w:val="24"/>
          <w:szCs w:val="24"/>
        </w:rPr>
      </w:pPr>
    </w:p>
    <w:p w:rsidR="002032D5" w:rsidRDefault="002032D5" w:rsidP="002032D5">
      <w:pPr>
        <w:pStyle w:val="1"/>
        <w:autoSpaceDE w:val="0"/>
        <w:spacing w:line="100" w:lineRule="atLeast"/>
        <w:ind w:firstLine="540"/>
        <w:rPr>
          <w:rFonts w:ascii="Arial" w:eastAsia="Calibri" w:hAnsi="Arial" w:cs="Arial"/>
          <w:sz w:val="24"/>
          <w:szCs w:val="24"/>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Ответственный исполнитель</w:t>
      </w:r>
    </w:p>
    <w:p w:rsidR="002032D5" w:rsidRPr="00BD1016" w:rsidRDefault="002032D5" w:rsidP="002032D5">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Администрация </w:t>
      </w:r>
      <w:proofErr w:type="spellStart"/>
      <w:r>
        <w:rPr>
          <w:rFonts w:ascii="Times New Roman" w:eastAsia="Calibri" w:hAnsi="Times New Roman" w:cs="Times New Roman"/>
        </w:rPr>
        <w:t>Захарковского</w:t>
      </w:r>
      <w:proofErr w:type="spellEnd"/>
      <w:r w:rsidRPr="00BD1016">
        <w:rPr>
          <w:rFonts w:ascii="Times New Roman" w:eastAsia="Calibri" w:hAnsi="Times New Roman" w:cs="Times New Roman"/>
        </w:rPr>
        <w:t xml:space="preserve"> сельсовета Курского района Курской области</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Соисполнители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Отсутствуют</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Участники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Администрация </w:t>
      </w:r>
      <w:proofErr w:type="spellStart"/>
      <w:r>
        <w:rPr>
          <w:rFonts w:ascii="Times New Roman" w:eastAsia="Calibri" w:hAnsi="Times New Roman" w:cs="Times New Roman"/>
        </w:rPr>
        <w:t>Захарковского</w:t>
      </w:r>
      <w:proofErr w:type="spellEnd"/>
      <w:r w:rsidRPr="00BD1016">
        <w:rPr>
          <w:rFonts w:ascii="Times New Roman" w:eastAsia="Calibri" w:hAnsi="Times New Roman" w:cs="Times New Roman"/>
        </w:rPr>
        <w:t xml:space="preserve">  сельсовета Курского района Курской области</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Подпрограммы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Отсутствуют</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Программно-целевые инструменты  </w:t>
      </w: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2032D5" w:rsidRPr="00BD1016" w:rsidRDefault="002032D5" w:rsidP="002032D5">
      <w:pPr>
        <w:pStyle w:val="1"/>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Федеральный закон от 06.10.2003 г. № 131-ФЗ «Об общих принципах организации местного самоуправления»</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Цели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Обеспечение эффективного управления</w:t>
      </w: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муниципальной собственностью       </w:t>
      </w: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Задачи программы:          </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Инвентаризация, паспортизация, регистрация и корректировка реестра муниципального имущества для создания</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условий эффективного его использования.</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Повышения уровня доходности от управления и распоряжения муниципальной</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собственностью.</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Увеличение базы для исчисления налоговых и неналоговых поступлений от </w:t>
      </w:r>
      <w:proofErr w:type="gramStart"/>
      <w:r w:rsidRPr="00BD1016">
        <w:rPr>
          <w:rFonts w:ascii="Times New Roman" w:eastAsia="Calibri" w:hAnsi="Times New Roman" w:cs="Times New Roman"/>
        </w:rPr>
        <w:t>использования  земельных</w:t>
      </w:r>
      <w:proofErr w:type="gramEnd"/>
      <w:r w:rsidRPr="00BD1016">
        <w:rPr>
          <w:rFonts w:ascii="Times New Roman" w:eastAsia="Calibri" w:hAnsi="Times New Roman" w:cs="Times New Roman"/>
        </w:rPr>
        <w:t xml:space="preserve"> ресурсов.</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Осуществление функций и полномочий в области жилищных отношений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lastRenderedPageBreak/>
        <w:t xml:space="preserve">         </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Целевые индикаторы и показатели</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Доля объектов недвижимости, на которые</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зарегистрировано право муниципальной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Доля объектов недвижимости, прошедших</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техническую инвентаризацию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Затраты на содержание объектов муниципальной</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Доходы муниципального образования от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управления муниципальной собственностью</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Поступления в местный бюджет платы за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пользование объектами муниципальной</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собственности (рублей)</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Площадь земельных участков, сформирован-</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w:t>
      </w:r>
      <w:proofErr w:type="spellStart"/>
      <w:r w:rsidRPr="00BD1016">
        <w:rPr>
          <w:rFonts w:ascii="Times New Roman" w:eastAsia="Calibri" w:hAnsi="Times New Roman" w:cs="Times New Roman"/>
        </w:rPr>
        <w:t>ных</w:t>
      </w:r>
      <w:proofErr w:type="spellEnd"/>
      <w:r w:rsidRPr="00BD1016">
        <w:rPr>
          <w:rFonts w:ascii="Times New Roman" w:eastAsia="Calibri" w:hAnsi="Times New Roman" w:cs="Times New Roman"/>
        </w:rPr>
        <w:t xml:space="preserve"> для дальнейшего использования (га</w:t>
      </w:r>
      <w:proofErr w:type="gramStart"/>
      <w:r w:rsidRPr="00BD1016">
        <w:rPr>
          <w:rFonts w:ascii="Times New Roman" w:eastAsia="Calibri" w:hAnsi="Times New Roman" w:cs="Times New Roman"/>
        </w:rPr>
        <w:t>)..</w:t>
      </w:r>
      <w:proofErr w:type="gramEnd"/>
      <w:r w:rsidRPr="00BD1016">
        <w:rPr>
          <w:rFonts w:ascii="Times New Roman" w:eastAsia="Calibri" w:hAnsi="Times New Roman" w:cs="Times New Roman"/>
        </w:rPr>
        <w:t>)</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Этапы и сроки реализации</w:t>
      </w:r>
    </w:p>
    <w:p w:rsidR="002032D5" w:rsidRPr="00BD1016" w:rsidRDefault="002032D5" w:rsidP="002032D5">
      <w:pPr>
        <w:pStyle w:val="1"/>
        <w:autoSpaceDE w:val="0"/>
        <w:spacing w:line="100" w:lineRule="atLeast"/>
        <w:ind w:left="3969" w:hanging="3969"/>
        <w:jc w:val="left"/>
        <w:rPr>
          <w:rFonts w:ascii="Times New Roman" w:eastAsia="Calibri" w:hAnsi="Times New Roman" w:cs="Times New Roman"/>
        </w:rPr>
      </w:pPr>
      <w:r w:rsidRPr="00BD1016">
        <w:rPr>
          <w:rFonts w:ascii="Times New Roman" w:eastAsia="Calibri" w:hAnsi="Times New Roman" w:cs="Times New Roman"/>
        </w:rPr>
        <w:t xml:space="preserve">    </w:t>
      </w:r>
      <w:proofErr w:type="gramStart"/>
      <w:r w:rsidRPr="00BD1016">
        <w:rPr>
          <w:rFonts w:ascii="Times New Roman" w:eastAsia="Calibri" w:hAnsi="Times New Roman" w:cs="Times New Roman"/>
        </w:rPr>
        <w:t xml:space="preserve">программы:   </w:t>
      </w:r>
      <w:proofErr w:type="gramEnd"/>
      <w:r w:rsidRPr="00BD1016">
        <w:rPr>
          <w:rFonts w:ascii="Times New Roman" w:eastAsia="Calibri" w:hAnsi="Times New Roman" w:cs="Times New Roman"/>
        </w:rPr>
        <w:t xml:space="preserve">                              2020-2022 годы</w:t>
      </w:r>
    </w:p>
    <w:p w:rsidR="002032D5" w:rsidRPr="00BD1016" w:rsidRDefault="002032D5" w:rsidP="002032D5">
      <w:pPr>
        <w:pStyle w:val="1"/>
        <w:autoSpaceDE w:val="0"/>
        <w:spacing w:line="100" w:lineRule="atLeast"/>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Объемы бюджетных ассигнований</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Объем бюджетных </w:t>
      </w:r>
      <w:proofErr w:type="gramStart"/>
      <w:r w:rsidRPr="00BD1016">
        <w:rPr>
          <w:rFonts w:ascii="Times New Roman" w:eastAsia="Calibri" w:hAnsi="Times New Roman" w:cs="Times New Roman"/>
        </w:rPr>
        <w:t>ассигнований  на</w:t>
      </w:r>
      <w:proofErr w:type="gramEnd"/>
      <w:r w:rsidRPr="00BD1016">
        <w:rPr>
          <w:rFonts w:ascii="Times New Roman" w:eastAsia="Calibri" w:hAnsi="Times New Roman" w:cs="Times New Roman"/>
        </w:rPr>
        <w:t xml:space="preserve">  реализацию мероприятий  Программы,  предполагается   за счет     средств     местного     бюджета</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 xml:space="preserve">Общий    объем    финансирования Программы </w:t>
      </w:r>
      <w:proofErr w:type="gramStart"/>
      <w:r w:rsidRPr="00BD1016">
        <w:rPr>
          <w:rFonts w:ascii="Times New Roman" w:eastAsia="Calibri" w:hAnsi="Times New Roman" w:cs="Times New Roman"/>
        </w:rPr>
        <w:t>составляет  _</w:t>
      </w:r>
      <w:proofErr w:type="gramEnd"/>
      <w:r w:rsidRPr="00BD1016">
        <w:rPr>
          <w:rFonts w:ascii="Times New Roman" w:eastAsia="Calibri" w:hAnsi="Times New Roman" w:cs="Times New Roman"/>
        </w:rPr>
        <w:t>____ тыс. рублей,  в  том числе по годам:</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Pr>
          <w:rFonts w:ascii="Times New Roman" w:eastAsia="Calibri" w:hAnsi="Times New Roman" w:cs="Times New Roman"/>
        </w:rPr>
        <w:t>2020 год –     104</w:t>
      </w:r>
      <w:r w:rsidRPr="00BD1016">
        <w:rPr>
          <w:rFonts w:ascii="Times New Roman" w:eastAsia="Calibri" w:hAnsi="Times New Roman" w:cs="Times New Roman"/>
        </w:rPr>
        <w:t xml:space="preserve"> тыс. рублей;</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2021</w:t>
      </w:r>
      <w:r>
        <w:rPr>
          <w:rFonts w:ascii="Times New Roman" w:eastAsia="Calibri" w:hAnsi="Times New Roman" w:cs="Times New Roman"/>
        </w:rPr>
        <w:t xml:space="preserve"> год –     </w:t>
      </w:r>
      <w:r w:rsidRPr="00BD1016">
        <w:rPr>
          <w:rFonts w:ascii="Times New Roman" w:eastAsia="Calibri" w:hAnsi="Times New Roman" w:cs="Times New Roman"/>
        </w:rPr>
        <w:t>0 тыс. рублей;</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r w:rsidRPr="00BD1016">
        <w:rPr>
          <w:rFonts w:ascii="Times New Roman" w:eastAsia="Calibri" w:hAnsi="Times New Roman" w:cs="Times New Roman"/>
        </w:rPr>
        <w:t>2022</w:t>
      </w:r>
      <w:r>
        <w:rPr>
          <w:rFonts w:ascii="Times New Roman" w:eastAsia="Calibri" w:hAnsi="Times New Roman" w:cs="Times New Roman"/>
        </w:rPr>
        <w:t xml:space="preserve"> год –     </w:t>
      </w:r>
      <w:proofErr w:type="gramStart"/>
      <w:r w:rsidRPr="00BD1016">
        <w:rPr>
          <w:rFonts w:ascii="Times New Roman" w:eastAsia="Calibri" w:hAnsi="Times New Roman" w:cs="Times New Roman"/>
        </w:rPr>
        <w:t>0  тыс.</w:t>
      </w:r>
      <w:proofErr w:type="gramEnd"/>
      <w:r w:rsidRPr="00BD1016">
        <w:rPr>
          <w:rFonts w:ascii="Times New Roman" w:eastAsia="Calibri" w:hAnsi="Times New Roman" w:cs="Times New Roman"/>
        </w:rPr>
        <w:t xml:space="preserve"> рублей;</w:t>
      </w:r>
    </w:p>
    <w:p w:rsidR="002032D5" w:rsidRPr="00BD1016" w:rsidRDefault="002032D5" w:rsidP="002032D5">
      <w:pPr>
        <w:pStyle w:val="1"/>
        <w:widowControl w:val="0"/>
        <w:autoSpaceDE w:val="0"/>
        <w:spacing w:line="100" w:lineRule="atLeast"/>
        <w:ind w:left="3969"/>
        <w:jc w:val="left"/>
        <w:rPr>
          <w:rFonts w:ascii="Times New Roman" w:eastAsia="Calibri" w:hAnsi="Times New Roman" w:cs="Times New Roman"/>
        </w:rPr>
      </w:pPr>
    </w:p>
    <w:p w:rsidR="002032D5" w:rsidRPr="00BD1016" w:rsidRDefault="002032D5" w:rsidP="002032D5">
      <w:pPr>
        <w:pStyle w:val="1"/>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Ожидаемые результаты реализации</w:t>
      </w:r>
    </w:p>
    <w:p w:rsidR="002032D5" w:rsidRPr="00BD1016" w:rsidRDefault="002032D5" w:rsidP="002032D5">
      <w:pPr>
        <w:pStyle w:val="1"/>
        <w:widowControl w:val="0"/>
        <w:autoSpaceDE w:val="0"/>
        <w:spacing w:line="100" w:lineRule="atLeast"/>
        <w:ind w:left="284"/>
        <w:jc w:val="left"/>
        <w:rPr>
          <w:rFonts w:ascii="Times New Roman" w:eastAsia="Calibri" w:hAnsi="Times New Roman" w:cs="Times New Roman"/>
        </w:rPr>
      </w:pPr>
      <w:r w:rsidRPr="00BD1016">
        <w:rPr>
          <w:rFonts w:ascii="Times New Roman" w:eastAsia="Calibri" w:hAnsi="Times New Roman" w:cs="Times New Roman"/>
        </w:rPr>
        <w:t xml:space="preserve"> программы:                                   </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Увеличение доходной части местного </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бюджета от использования муниципальной</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lastRenderedPageBreak/>
        <w:t xml:space="preserve">                                                        собственности;</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Укрепление экономической основы для</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                                                         решения вопросов обеспечения </w:t>
      </w:r>
      <w:proofErr w:type="spellStart"/>
      <w:r w:rsidRPr="00BD1016">
        <w:rPr>
          <w:rFonts w:ascii="Times New Roman" w:eastAsia="Calibri" w:hAnsi="Times New Roman" w:cs="Times New Roman"/>
        </w:rPr>
        <w:t>жизне</w:t>
      </w:r>
      <w:proofErr w:type="spellEnd"/>
      <w:r w:rsidRPr="00BD1016">
        <w:rPr>
          <w:rFonts w:ascii="Times New Roman" w:eastAsia="Calibri" w:hAnsi="Times New Roman" w:cs="Times New Roman"/>
        </w:rPr>
        <w:t>-</w:t>
      </w:r>
    </w:p>
    <w:p w:rsidR="002032D5" w:rsidRPr="00BD1016" w:rsidRDefault="002032D5" w:rsidP="002032D5">
      <w:pPr>
        <w:pStyle w:val="1"/>
        <w:widowControl w:val="0"/>
        <w:autoSpaceDE w:val="0"/>
        <w:spacing w:line="100" w:lineRule="atLeast"/>
        <w:jc w:val="left"/>
        <w:rPr>
          <w:rStyle w:val="4"/>
          <w:rFonts w:ascii="Times New Roman" w:eastAsia="Calibri" w:hAnsi="Times New Roman" w:cs="Times New Roman"/>
        </w:rPr>
      </w:pPr>
      <w:r w:rsidRPr="00BD1016">
        <w:rPr>
          <w:rFonts w:ascii="Times New Roman" w:eastAsia="Calibri" w:hAnsi="Times New Roman" w:cs="Times New Roman"/>
        </w:rPr>
        <w:t xml:space="preserve">                                                        деятельности населения муниципального</w:t>
      </w:r>
    </w:p>
    <w:p w:rsidR="002032D5" w:rsidRPr="00BD1016" w:rsidRDefault="002032D5" w:rsidP="002032D5">
      <w:pPr>
        <w:pStyle w:val="1"/>
        <w:widowControl w:val="0"/>
        <w:autoSpaceDE w:val="0"/>
        <w:spacing w:line="100" w:lineRule="atLeast"/>
        <w:jc w:val="left"/>
        <w:rPr>
          <w:rStyle w:val="3"/>
          <w:rFonts w:ascii="Times New Roman" w:eastAsia="Calibri" w:hAnsi="Times New Roman" w:cs="Times New Roman"/>
        </w:rPr>
      </w:pPr>
      <w:r w:rsidRPr="00BD1016">
        <w:rPr>
          <w:rStyle w:val="4"/>
          <w:rFonts w:ascii="Times New Roman" w:eastAsia="Calibri" w:hAnsi="Times New Roman" w:cs="Times New Roman"/>
        </w:rPr>
        <w:t xml:space="preserve">                                                        образования</w:t>
      </w:r>
    </w:p>
    <w:p w:rsidR="002032D5" w:rsidRPr="00BD1016" w:rsidRDefault="002032D5" w:rsidP="002032D5">
      <w:pPr>
        <w:pStyle w:val="1"/>
        <w:widowControl w:val="0"/>
        <w:autoSpaceDE w:val="0"/>
        <w:spacing w:line="100" w:lineRule="atLeast"/>
        <w:jc w:val="left"/>
        <w:rPr>
          <w:rStyle w:val="3"/>
          <w:rFonts w:ascii="Times New Roman" w:hAnsi="Times New Roman" w:cs="Times New Roman"/>
          <w:b/>
          <w:bCs/>
        </w:rPr>
      </w:pPr>
      <w:r w:rsidRPr="00BD1016">
        <w:rPr>
          <w:rStyle w:val="3"/>
          <w:rFonts w:ascii="Times New Roman" w:eastAsia="Calibri" w:hAnsi="Times New Roman" w:cs="Times New Roman"/>
        </w:rPr>
        <w:t xml:space="preserve">                                       </w:t>
      </w:r>
    </w:p>
    <w:p w:rsidR="002032D5" w:rsidRPr="00BD1016" w:rsidRDefault="002032D5" w:rsidP="002032D5">
      <w:pPr>
        <w:pStyle w:val="1"/>
        <w:numPr>
          <w:ilvl w:val="0"/>
          <w:numId w:val="1"/>
        </w:numPr>
        <w:tabs>
          <w:tab w:val="left" w:pos="720"/>
        </w:tabs>
        <w:autoSpaceDE w:val="0"/>
        <w:spacing w:line="100" w:lineRule="atLeast"/>
        <w:jc w:val="center"/>
        <w:rPr>
          <w:rFonts w:ascii="Times New Roman" w:hAnsi="Times New Roman" w:cs="Times New Roman"/>
        </w:rPr>
      </w:pPr>
      <w:r w:rsidRPr="00BD1016">
        <w:rPr>
          <w:rStyle w:val="3"/>
          <w:rFonts w:ascii="Times New Roman" w:hAnsi="Times New Roman" w:cs="Times New Roman"/>
          <w:b/>
          <w:bCs/>
        </w:rPr>
        <w:t>Введение</w:t>
      </w:r>
    </w:p>
    <w:p w:rsidR="002032D5" w:rsidRPr="00BD1016" w:rsidRDefault="002032D5" w:rsidP="002032D5">
      <w:pPr>
        <w:pStyle w:val="1"/>
        <w:autoSpaceDE w:val="0"/>
        <w:spacing w:line="100" w:lineRule="atLeast"/>
        <w:jc w:val="center"/>
        <w:rPr>
          <w:rFonts w:ascii="Times New Roman" w:hAnsi="Times New Roman" w:cs="Times New Roman"/>
          <w:bCs/>
        </w:rPr>
      </w:pPr>
    </w:p>
    <w:p w:rsidR="002032D5" w:rsidRPr="00BD1016" w:rsidRDefault="002032D5" w:rsidP="002032D5">
      <w:pPr>
        <w:pStyle w:val="1"/>
        <w:spacing w:line="100" w:lineRule="atLeast"/>
        <w:ind w:firstLine="708"/>
        <w:rPr>
          <w:rFonts w:ascii="Times New Roman" w:hAnsi="Times New Roman" w:cs="Times New Roman"/>
        </w:rPr>
      </w:pPr>
      <w:r w:rsidRPr="00BD1016">
        <w:rPr>
          <w:rFonts w:ascii="Times New Roman" w:hAnsi="Times New Roman" w:cs="Times New Roman"/>
        </w:rPr>
        <w:t xml:space="preserve">Потребность разработки муниципальной программы «Управление муниципальным имуществом и земельными ресурсами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 на 2020-2022 годы»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2032D5" w:rsidRPr="00BD1016" w:rsidRDefault="002032D5" w:rsidP="002032D5">
      <w:pPr>
        <w:pStyle w:val="1"/>
        <w:autoSpaceDE w:val="0"/>
        <w:spacing w:line="100" w:lineRule="atLeast"/>
        <w:ind w:firstLine="540"/>
        <w:rPr>
          <w:rFonts w:ascii="Times New Roman" w:hAnsi="Times New Roman" w:cs="Times New Roman"/>
        </w:rPr>
      </w:pPr>
      <w:r w:rsidRPr="00BD1016">
        <w:rPr>
          <w:rFonts w:ascii="Times New Roman" w:hAnsi="Times New Roman" w:cs="Times New Roman"/>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w:t>
      </w:r>
    </w:p>
    <w:p w:rsidR="002032D5" w:rsidRPr="00BD1016" w:rsidRDefault="002032D5" w:rsidP="002032D5">
      <w:pPr>
        <w:pStyle w:val="1"/>
        <w:autoSpaceDE w:val="0"/>
        <w:spacing w:line="100" w:lineRule="atLeast"/>
        <w:rPr>
          <w:rFonts w:ascii="Times New Roman" w:hAnsi="Times New Roman" w:cs="Times New Roman"/>
        </w:rPr>
      </w:pPr>
      <w:r w:rsidRPr="00BD1016">
        <w:rPr>
          <w:rFonts w:ascii="Times New Roman" w:hAnsi="Times New Roman" w:cs="Times New Roman"/>
        </w:rPr>
        <w:t xml:space="preserve">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занятыми соответствующими муниципальными объектами.</w:t>
      </w:r>
    </w:p>
    <w:p w:rsidR="002032D5" w:rsidRPr="00BD1016" w:rsidRDefault="002032D5" w:rsidP="002032D5">
      <w:pPr>
        <w:pStyle w:val="1"/>
        <w:spacing w:line="100" w:lineRule="atLeast"/>
        <w:rPr>
          <w:rFonts w:ascii="Times New Roman" w:hAnsi="Times New Roman" w:cs="Times New Roman"/>
        </w:rPr>
      </w:pPr>
      <w:r w:rsidRPr="00BD1016">
        <w:rPr>
          <w:rFonts w:ascii="Times New Roman" w:hAnsi="Times New Roman" w:cs="Times New Roman"/>
        </w:rPr>
        <w:t xml:space="preserve">    Федеральным законом «О государственной регистрации прав на недвижимое имущество и сделок с ним», при приеме имущества в муниципальную собственность требуется проведение оценки принимаемых объектов независимыми оценщиками, определенными на конкурсной основе. Оплата таких работ производится также из средств местного бюджета.</w:t>
      </w:r>
    </w:p>
    <w:p w:rsidR="002032D5" w:rsidRPr="00BD1016" w:rsidRDefault="002032D5" w:rsidP="002032D5">
      <w:pPr>
        <w:pStyle w:val="1"/>
        <w:spacing w:line="100" w:lineRule="atLeast"/>
        <w:ind w:firstLine="708"/>
        <w:rPr>
          <w:rFonts w:ascii="Times New Roman" w:hAnsi="Times New Roman" w:cs="Times New Roman"/>
        </w:rPr>
      </w:pPr>
      <w:r w:rsidRPr="00BD1016">
        <w:rPr>
          <w:rFonts w:ascii="Times New Roman" w:hAnsi="Times New Roman" w:cs="Times New Roman"/>
        </w:rPr>
        <w:t xml:space="preserve">Муниципальная программа «Управление муниципальным имуществом и земельными ресурсами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 на 2020-2022 годы» (далее - программа) предусматривает пополнение муниципального имущества и муниципальной казны, создание благоприятных условий для реализации полномочий, возложенных Федеральным законом от 06.10.2003г. №131-ФЗ, с целью повышения уровня и качества жизни людей на территории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w:t>
      </w:r>
    </w:p>
    <w:p w:rsidR="002032D5" w:rsidRPr="00BD1016" w:rsidRDefault="002032D5" w:rsidP="002032D5">
      <w:pPr>
        <w:pStyle w:val="1"/>
        <w:spacing w:line="100" w:lineRule="atLeast"/>
        <w:ind w:firstLine="720"/>
        <w:rPr>
          <w:rFonts w:ascii="Times New Roman" w:hAnsi="Times New Roman" w:cs="Times New Roman"/>
        </w:rPr>
      </w:pPr>
      <w:r w:rsidRPr="00BD1016">
        <w:rPr>
          <w:rFonts w:ascii="Times New Roman" w:hAnsi="Times New Roman" w:cs="Times New Roman"/>
        </w:rPr>
        <w:t xml:space="preserve">Программа направлена на решение наиболее важных проблем муниципального образования, путем организации и ведения учета муниципального имущества за счет средств бюджета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w:t>
      </w:r>
    </w:p>
    <w:p w:rsidR="002032D5" w:rsidRPr="00BD1016" w:rsidRDefault="002032D5" w:rsidP="002032D5">
      <w:pPr>
        <w:pStyle w:val="1"/>
        <w:spacing w:line="100" w:lineRule="atLeast"/>
        <w:ind w:firstLine="720"/>
        <w:rPr>
          <w:rFonts w:ascii="Times New Roman" w:hAnsi="Times New Roman" w:cs="Times New Roman"/>
        </w:rPr>
      </w:pPr>
    </w:p>
    <w:p w:rsidR="002032D5" w:rsidRPr="00BD1016" w:rsidRDefault="002032D5" w:rsidP="002032D5">
      <w:pPr>
        <w:pStyle w:val="1"/>
        <w:numPr>
          <w:ilvl w:val="0"/>
          <w:numId w:val="1"/>
        </w:numPr>
        <w:tabs>
          <w:tab w:val="left" w:pos="720"/>
        </w:tabs>
        <w:spacing w:line="100" w:lineRule="atLeast"/>
        <w:jc w:val="center"/>
        <w:rPr>
          <w:rFonts w:ascii="Times New Roman" w:hAnsi="Times New Roman" w:cs="Times New Roman"/>
        </w:rPr>
      </w:pPr>
      <w:r w:rsidRPr="00BD1016">
        <w:rPr>
          <w:rStyle w:val="3"/>
          <w:rFonts w:ascii="Times New Roman" w:hAnsi="Times New Roman" w:cs="Times New Roman"/>
          <w:b/>
        </w:rPr>
        <w:t>Обоснование разработки программы</w:t>
      </w:r>
    </w:p>
    <w:p w:rsidR="002032D5" w:rsidRPr="00BD1016" w:rsidRDefault="002032D5" w:rsidP="002032D5">
      <w:pPr>
        <w:pStyle w:val="1"/>
        <w:spacing w:line="100" w:lineRule="atLeast"/>
        <w:ind w:left="720"/>
        <w:jc w:val="left"/>
        <w:rPr>
          <w:rFonts w:ascii="Times New Roman" w:hAnsi="Times New Roman" w:cs="Times New Roman"/>
        </w:rPr>
      </w:pP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2032D5" w:rsidRPr="00BD1016" w:rsidRDefault="002032D5" w:rsidP="002032D5">
      <w:pPr>
        <w:pStyle w:val="1"/>
        <w:spacing w:line="100" w:lineRule="atLeast"/>
        <w:jc w:val="center"/>
        <w:rPr>
          <w:rFonts w:ascii="Times New Roman" w:hAnsi="Times New Roman" w:cs="Times New Roman"/>
        </w:rPr>
      </w:pPr>
    </w:p>
    <w:p w:rsidR="002032D5" w:rsidRPr="00BD1016" w:rsidRDefault="002032D5" w:rsidP="002032D5">
      <w:pPr>
        <w:pStyle w:val="1"/>
        <w:keepNext/>
        <w:numPr>
          <w:ilvl w:val="0"/>
          <w:numId w:val="1"/>
        </w:numPr>
        <w:tabs>
          <w:tab w:val="left" w:pos="720"/>
        </w:tabs>
        <w:spacing w:line="100" w:lineRule="atLeast"/>
        <w:jc w:val="center"/>
        <w:rPr>
          <w:rStyle w:val="3"/>
          <w:rFonts w:ascii="Times New Roman" w:hAnsi="Times New Roman" w:cs="Times New Roman"/>
          <w:b/>
        </w:rPr>
      </w:pPr>
      <w:r w:rsidRPr="00BD1016">
        <w:rPr>
          <w:rStyle w:val="4"/>
          <w:rFonts w:ascii="Times New Roman" w:hAnsi="Times New Roman" w:cs="Times New Roman"/>
          <w:b/>
        </w:rPr>
        <w:t>Характеристика проблемы (задачи), решение которой</w:t>
      </w:r>
    </w:p>
    <w:p w:rsidR="002032D5" w:rsidRPr="00BD1016" w:rsidRDefault="002032D5" w:rsidP="002032D5">
      <w:pPr>
        <w:pStyle w:val="1"/>
        <w:keepNext/>
        <w:spacing w:line="100" w:lineRule="atLeast"/>
        <w:jc w:val="center"/>
        <w:rPr>
          <w:rFonts w:ascii="Times New Roman" w:hAnsi="Times New Roman" w:cs="Times New Roman"/>
        </w:rPr>
      </w:pPr>
      <w:r w:rsidRPr="00BD1016">
        <w:rPr>
          <w:rStyle w:val="3"/>
          <w:rFonts w:ascii="Times New Roman" w:hAnsi="Times New Roman" w:cs="Times New Roman"/>
          <w:b/>
        </w:rPr>
        <w:t>осуществляется путем реализации программы, включая анализ возможных причин ее возникновения, целесообразность и необходимость решения программным методом</w:t>
      </w:r>
    </w:p>
    <w:p w:rsidR="002032D5" w:rsidRPr="00BD1016" w:rsidRDefault="002032D5" w:rsidP="002032D5">
      <w:pPr>
        <w:pStyle w:val="1"/>
        <w:spacing w:line="100" w:lineRule="atLeast"/>
        <w:jc w:val="left"/>
        <w:rPr>
          <w:rFonts w:ascii="Times New Roman" w:hAnsi="Times New Roman" w:cs="Times New Roman"/>
        </w:rPr>
      </w:pPr>
    </w:p>
    <w:p w:rsidR="002032D5" w:rsidRPr="00BD1016" w:rsidRDefault="002032D5" w:rsidP="002032D5">
      <w:pPr>
        <w:pStyle w:val="a3"/>
        <w:rPr>
          <w:rStyle w:val="3"/>
          <w:rFonts w:ascii="Times New Roman" w:hAnsi="Times New Roman" w:cs="Times New Roman"/>
        </w:rPr>
      </w:pPr>
      <w:r w:rsidRPr="00BD1016">
        <w:rPr>
          <w:rStyle w:val="4"/>
          <w:rFonts w:ascii="Times New Roman" w:hAnsi="Times New Roman" w:cs="Times New Roman"/>
        </w:rPr>
        <w:t>В соответствии с Земельным коде</w:t>
      </w:r>
      <w:r>
        <w:rPr>
          <w:rStyle w:val="4"/>
          <w:rFonts w:ascii="Times New Roman" w:hAnsi="Times New Roman" w:cs="Times New Roman"/>
        </w:rPr>
        <w:t xml:space="preserve">ксом Российской Федерации в 2020 - 2022 </w:t>
      </w:r>
      <w:r w:rsidRPr="00BD1016">
        <w:rPr>
          <w:rStyle w:val="4"/>
          <w:rFonts w:ascii="Times New Roman" w:hAnsi="Times New Roman" w:cs="Times New Roman"/>
        </w:rPr>
        <w:t xml:space="preserve">гг. планируется оформление земельных участков под существующими и планируемыми объектами имущества Администрации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 Курского района Курской области и проведение работ по описанию, планируемых генеральным планом, границ населенных пунктов, входящих в состав поселения, с уточнением площадей и описанием координат характерных точек, согласно Градостроительного кодекса Российской Федерации.</w:t>
      </w:r>
    </w:p>
    <w:p w:rsidR="002032D5" w:rsidRPr="00BD1016" w:rsidRDefault="002032D5" w:rsidP="002032D5">
      <w:pPr>
        <w:pStyle w:val="a3"/>
        <w:rPr>
          <w:rFonts w:ascii="Times New Roman" w:hAnsi="Times New Roman" w:cs="Times New Roman"/>
          <w:shd w:val="clear" w:color="auto" w:fill="FFFFFF"/>
        </w:rPr>
      </w:pPr>
      <w:r w:rsidRPr="00BD1016">
        <w:rPr>
          <w:rStyle w:val="3"/>
          <w:rFonts w:ascii="Times New Roman" w:hAnsi="Times New Roman" w:cs="Times New Roman"/>
        </w:rPr>
        <w:t>К существующим проблемам и</w:t>
      </w:r>
      <w:r w:rsidRPr="00BD1016">
        <w:rPr>
          <w:rStyle w:val="3"/>
          <w:rFonts w:ascii="Times New Roman" w:hAnsi="Times New Roman" w:cs="Times New Roman"/>
          <w:shd w:val="clear" w:color="auto" w:fill="FFFFFF"/>
        </w:rPr>
        <w:t xml:space="preserve"> сдерживающим факторам</w:t>
      </w:r>
      <w:r w:rsidRPr="00BD1016">
        <w:rPr>
          <w:rStyle w:val="3"/>
          <w:rFonts w:ascii="Times New Roman" w:hAnsi="Times New Roman" w:cs="Times New Roman"/>
        </w:rPr>
        <w:t>, связанным с использованием муниципального имущества и вовлечением в оборот земельных участков, относятся:</w:t>
      </w:r>
      <w:r w:rsidRPr="00BD1016">
        <w:rPr>
          <w:rStyle w:val="3"/>
          <w:rFonts w:ascii="Times New Roman" w:hAnsi="Times New Roman" w:cs="Times New Roman"/>
          <w:shd w:val="clear" w:color="auto" w:fill="FFFFFF"/>
        </w:rPr>
        <w:t xml:space="preserve"> </w:t>
      </w:r>
    </w:p>
    <w:p w:rsidR="002032D5" w:rsidRPr="00BD1016" w:rsidRDefault="002032D5" w:rsidP="002032D5">
      <w:pPr>
        <w:pStyle w:val="a3"/>
        <w:rPr>
          <w:rStyle w:val="4"/>
          <w:rFonts w:ascii="Times New Roman" w:hAnsi="Times New Roman" w:cs="Times New Roman"/>
        </w:rPr>
      </w:pPr>
      <w:r w:rsidRPr="00BD1016">
        <w:rPr>
          <w:rFonts w:ascii="Times New Roman" w:hAnsi="Times New Roman" w:cs="Times New Roman"/>
          <w:shd w:val="clear" w:color="auto" w:fill="FFFFFF"/>
        </w:rPr>
        <w:t>-сложности формирования земельных участков,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 необходимые для строительства коммуникаций.</w:t>
      </w:r>
    </w:p>
    <w:p w:rsidR="002032D5" w:rsidRPr="00BD1016" w:rsidRDefault="002032D5" w:rsidP="002032D5">
      <w:pPr>
        <w:pStyle w:val="a3"/>
        <w:rPr>
          <w:rStyle w:val="3"/>
          <w:rFonts w:ascii="Times New Roman" w:hAnsi="Times New Roman" w:cs="Times New Roman"/>
        </w:rPr>
      </w:pPr>
      <w:r w:rsidRPr="00BD1016">
        <w:rPr>
          <w:rStyle w:val="4"/>
          <w:rFonts w:ascii="Times New Roman" w:hAnsi="Times New Roman" w:cs="Times New Roman"/>
          <w:shd w:val="clear" w:color="auto" w:fill="FFFFFF"/>
        </w:rPr>
        <w:t xml:space="preserve">- отсутствие </w:t>
      </w:r>
      <w:proofErr w:type="spellStart"/>
      <w:r w:rsidRPr="00BD1016">
        <w:rPr>
          <w:rStyle w:val="4"/>
          <w:rFonts w:ascii="Times New Roman" w:hAnsi="Times New Roman" w:cs="Times New Roman"/>
          <w:shd w:val="clear" w:color="auto" w:fill="FFFFFF"/>
        </w:rPr>
        <w:t>правоустаналивающих</w:t>
      </w:r>
      <w:proofErr w:type="spellEnd"/>
      <w:r w:rsidRPr="00BD1016">
        <w:rPr>
          <w:rStyle w:val="4"/>
          <w:rFonts w:ascii="Times New Roman" w:hAnsi="Times New Roman" w:cs="Times New Roman"/>
          <w:shd w:val="clear" w:color="auto" w:fill="FFFFFF"/>
        </w:rPr>
        <w:t xml:space="preserve"> и </w:t>
      </w:r>
      <w:proofErr w:type="spellStart"/>
      <w:r w:rsidRPr="00BD1016">
        <w:rPr>
          <w:rStyle w:val="4"/>
          <w:rFonts w:ascii="Times New Roman" w:hAnsi="Times New Roman" w:cs="Times New Roman"/>
          <w:shd w:val="clear" w:color="auto" w:fill="FFFFFF"/>
        </w:rPr>
        <w:t>правоудостоверяющих</w:t>
      </w:r>
      <w:proofErr w:type="spellEnd"/>
      <w:r w:rsidRPr="00BD1016">
        <w:rPr>
          <w:rStyle w:val="4"/>
          <w:rFonts w:ascii="Times New Roman" w:hAnsi="Times New Roman" w:cs="Times New Roman"/>
          <w:shd w:val="clear" w:color="auto" w:fill="FFFFFF"/>
        </w:rPr>
        <w:t xml:space="preserve"> документов на объекты недвижимости, а </w:t>
      </w:r>
      <w:proofErr w:type="gramStart"/>
      <w:r w:rsidRPr="00BD1016">
        <w:rPr>
          <w:rStyle w:val="4"/>
          <w:rFonts w:ascii="Times New Roman" w:hAnsi="Times New Roman" w:cs="Times New Roman"/>
          <w:shd w:val="clear" w:color="auto" w:fill="FFFFFF"/>
        </w:rPr>
        <w:t>так же</w:t>
      </w:r>
      <w:proofErr w:type="gramEnd"/>
      <w:r w:rsidRPr="00BD1016">
        <w:rPr>
          <w:rStyle w:val="4"/>
          <w:rFonts w:ascii="Times New Roman" w:hAnsi="Times New Roman" w:cs="Times New Roman"/>
          <w:shd w:val="clear" w:color="auto" w:fill="FFFFFF"/>
        </w:rPr>
        <w:t xml:space="preserve"> охранных обязательств на объекты культурного наследия, что затрудняет использование муниципального имущества. Процедура оформления прав собственности на такие объекты долговременна и требует значительных затрат.</w:t>
      </w:r>
    </w:p>
    <w:p w:rsidR="002032D5" w:rsidRPr="00BD1016" w:rsidRDefault="002032D5" w:rsidP="002032D5">
      <w:pPr>
        <w:pStyle w:val="a3"/>
        <w:rPr>
          <w:rStyle w:val="4"/>
          <w:rFonts w:ascii="Times New Roman" w:hAnsi="Times New Roman" w:cs="Times New Roman"/>
        </w:rPr>
      </w:pPr>
      <w:r w:rsidRPr="00BD1016">
        <w:rPr>
          <w:rStyle w:val="3"/>
          <w:rFonts w:ascii="Times New Roman" w:hAnsi="Times New Roman" w:cs="Times New Roman"/>
          <w:shd w:val="clear" w:color="auto" w:fill="FFFFFF"/>
        </w:rPr>
        <w:t>Отсутствие данных документов не позволяет в полном объёме задействовать муниципальное имущество для сдачи в аренду или его продажи.</w:t>
      </w:r>
    </w:p>
    <w:p w:rsidR="002032D5" w:rsidRPr="00BD1016" w:rsidRDefault="002032D5" w:rsidP="002032D5">
      <w:pPr>
        <w:pStyle w:val="a3"/>
        <w:rPr>
          <w:rStyle w:val="3"/>
          <w:rFonts w:ascii="Times New Roman" w:hAnsi="Times New Roman" w:cs="Times New Roman"/>
        </w:rPr>
      </w:pPr>
      <w:r w:rsidRPr="00BD1016">
        <w:rPr>
          <w:rStyle w:val="4"/>
          <w:rFonts w:ascii="Times New Roman" w:hAnsi="Times New Roman" w:cs="Times New Roman"/>
        </w:rPr>
        <w:t xml:space="preserve">-  низкий спрос на объекты недвижимости, находящиеся в собственности муниципального </w:t>
      </w:r>
      <w:proofErr w:type="gramStart"/>
      <w:r w:rsidRPr="00BD1016">
        <w:rPr>
          <w:rStyle w:val="4"/>
          <w:rFonts w:ascii="Times New Roman" w:hAnsi="Times New Roman" w:cs="Times New Roman"/>
        </w:rPr>
        <w:t>образования,  которые</w:t>
      </w:r>
      <w:proofErr w:type="gramEnd"/>
      <w:r w:rsidRPr="00BD1016">
        <w:rPr>
          <w:rStyle w:val="4"/>
          <w:rFonts w:ascii="Times New Roman" w:hAnsi="Times New Roman" w:cs="Times New Roman"/>
        </w:rPr>
        <w:t xml:space="preserve">  требуют  капитального  ремонта.</w:t>
      </w:r>
    </w:p>
    <w:p w:rsidR="002032D5" w:rsidRPr="00BD1016" w:rsidRDefault="002032D5" w:rsidP="002032D5">
      <w:pPr>
        <w:pStyle w:val="a3"/>
        <w:rPr>
          <w:rFonts w:ascii="Times New Roman" w:hAnsi="Times New Roman" w:cs="Times New Roman"/>
        </w:rPr>
      </w:pPr>
      <w:r w:rsidRPr="00BD1016">
        <w:rPr>
          <w:rStyle w:val="3"/>
          <w:rFonts w:ascii="Times New Roman" w:hAnsi="Times New Roman" w:cs="Times New Roman"/>
        </w:rPr>
        <w:lastRenderedPageBreak/>
        <w:t>Также актуальной проблемой в сфере земельно-имущественных отношений является реализация законодательства, регулирующего вопросы государственной кадастровой оценки объектов недвижимости.</w:t>
      </w:r>
    </w:p>
    <w:p w:rsidR="002032D5" w:rsidRPr="00BD1016" w:rsidRDefault="002032D5" w:rsidP="002032D5">
      <w:pPr>
        <w:pStyle w:val="1"/>
        <w:spacing w:line="100" w:lineRule="atLeast"/>
        <w:ind w:firstLine="426"/>
        <w:rPr>
          <w:rFonts w:ascii="Times New Roman" w:hAnsi="Times New Roman" w:cs="Times New Roman"/>
        </w:rPr>
      </w:pPr>
    </w:p>
    <w:p w:rsidR="002032D5" w:rsidRPr="00BD1016" w:rsidRDefault="002032D5" w:rsidP="002032D5">
      <w:pPr>
        <w:pStyle w:val="1"/>
        <w:keepNext/>
        <w:numPr>
          <w:ilvl w:val="0"/>
          <w:numId w:val="1"/>
        </w:numPr>
        <w:tabs>
          <w:tab w:val="left" w:pos="720"/>
        </w:tabs>
        <w:spacing w:line="100" w:lineRule="atLeast"/>
        <w:jc w:val="center"/>
        <w:rPr>
          <w:rFonts w:ascii="Times New Roman" w:hAnsi="Times New Roman" w:cs="Times New Roman"/>
        </w:rPr>
      </w:pPr>
      <w:bookmarkStart w:id="0" w:name="sub_1300"/>
      <w:r w:rsidRPr="00BD1016">
        <w:rPr>
          <w:rStyle w:val="3"/>
          <w:rFonts w:ascii="Times New Roman" w:hAnsi="Times New Roman" w:cs="Times New Roman"/>
          <w:b/>
        </w:rPr>
        <w:t>Цели и задачи программы</w:t>
      </w:r>
    </w:p>
    <w:p w:rsidR="002032D5" w:rsidRPr="00BD1016" w:rsidRDefault="002032D5" w:rsidP="002032D5">
      <w:pPr>
        <w:pStyle w:val="1"/>
        <w:spacing w:line="100" w:lineRule="atLeast"/>
        <w:ind w:left="720"/>
        <w:jc w:val="center"/>
        <w:rPr>
          <w:rFonts w:ascii="Times New Roman" w:hAnsi="Times New Roman" w:cs="Times New Roman"/>
        </w:rPr>
      </w:pPr>
    </w:p>
    <w:bookmarkEnd w:id="0"/>
    <w:p w:rsidR="002032D5" w:rsidRPr="00BD1016" w:rsidRDefault="002032D5" w:rsidP="002032D5">
      <w:pPr>
        <w:pStyle w:val="1"/>
        <w:spacing w:line="100" w:lineRule="atLeast"/>
        <w:ind w:firstLine="720"/>
        <w:rPr>
          <w:rFonts w:ascii="Times New Roman" w:hAnsi="Times New Roman" w:cs="Times New Roman"/>
        </w:rPr>
      </w:pPr>
      <w:r w:rsidRPr="00BD1016">
        <w:rPr>
          <w:rFonts w:ascii="Times New Roman" w:hAnsi="Times New Roman" w:cs="Times New Roman"/>
        </w:rPr>
        <w:t>Целью программы явл</w:t>
      </w:r>
      <w:r>
        <w:rPr>
          <w:rFonts w:ascii="Times New Roman" w:hAnsi="Times New Roman" w:cs="Times New Roman"/>
        </w:rPr>
        <w:t xml:space="preserve">яется оформление </w:t>
      </w:r>
      <w:proofErr w:type="gramStart"/>
      <w:r>
        <w:rPr>
          <w:rFonts w:ascii="Times New Roman" w:hAnsi="Times New Roman" w:cs="Times New Roman"/>
        </w:rPr>
        <w:t xml:space="preserve">муниципального </w:t>
      </w:r>
      <w:r w:rsidRPr="00BD1016">
        <w:rPr>
          <w:rFonts w:ascii="Times New Roman" w:hAnsi="Times New Roman" w:cs="Times New Roman"/>
        </w:rPr>
        <w:t>имущества</w:t>
      </w:r>
      <w:proofErr w:type="gramEnd"/>
      <w:r w:rsidRPr="00BD1016">
        <w:rPr>
          <w:rFonts w:ascii="Times New Roman" w:hAnsi="Times New Roman" w:cs="Times New Roman"/>
        </w:rPr>
        <w:t xml:space="preserve"> расположенного на территории </w:t>
      </w:r>
      <w:proofErr w:type="spellStart"/>
      <w:r>
        <w:rPr>
          <w:rFonts w:ascii="Times New Roman" w:hAnsi="Times New Roman" w:cs="Times New Roman"/>
        </w:rPr>
        <w:t>Захарковского</w:t>
      </w:r>
      <w:proofErr w:type="spellEnd"/>
      <w:r w:rsidRPr="00BD1016">
        <w:rPr>
          <w:rFonts w:ascii="Times New Roman" w:hAnsi="Times New Roman" w:cs="Times New Roman"/>
        </w:rPr>
        <w:t xml:space="preserve"> сельсовета Курского района Курской области в соответствии с законодательством РФ.</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Для достижения этой цели программой предусматривается решение следующих задач:</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проведение инвентаризации паспортизации, регистрации и корректировки реестра существующего муниципального имущества;</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выявление бесхозяйного имущества;</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проведение независимой оценки выявленного бесхозяйного имущества;</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внесение выявленных объектов в реестр муниципального имущества;</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оформление земельных участков под существующими и планируемыми объектами муниципального имущества;</w:t>
      </w:r>
    </w:p>
    <w:p w:rsidR="002032D5" w:rsidRPr="00BD1016" w:rsidRDefault="002032D5" w:rsidP="002032D5">
      <w:pPr>
        <w:pStyle w:val="1"/>
        <w:spacing w:line="100" w:lineRule="atLeast"/>
        <w:ind w:firstLine="709"/>
        <w:rPr>
          <w:rFonts w:ascii="Times New Roman" w:hAnsi="Times New Roman" w:cs="Times New Roman"/>
        </w:rPr>
      </w:pPr>
      <w:r w:rsidRPr="00BD1016">
        <w:rPr>
          <w:rFonts w:ascii="Times New Roman" w:hAnsi="Times New Roman" w:cs="Times New Roman"/>
        </w:rPr>
        <w:t>увеличение базы для исчисления налоговых и неналоговых поступлений от использования земельных ресурсов;</w:t>
      </w:r>
    </w:p>
    <w:p w:rsidR="002032D5" w:rsidRPr="00BD1016" w:rsidRDefault="002032D5" w:rsidP="002032D5">
      <w:pPr>
        <w:pStyle w:val="1"/>
        <w:spacing w:line="100" w:lineRule="atLeast"/>
        <w:ind w:firstLine="708"/>
        <w:rPr>
          <w:rFonts w:ascii="Times New Roman" w:hAnsi="Times New Roman" w:cs="Times New Roman"/>
        </w:rPr>
      </w:pPr>
      <w:r w:rsidRPr="00BD1016">
        <w:rPr>
          <w:rFonts w:ascii="Times New Roman" w:hAnsi="Times New Roman" w:cs="Times New Roman"/>
        </w:rPr>
        <w:t>повышение уровня доходности от управления и распоряжения муниципальной собственностью;</w:t>
      </w:r>
    </w:p>
    <w:p w:rsidR="002032D5" w:rsidRPr="00BD1016" w:rsidRDefault="002032D5" w:rsidP="002032D5">
      <w:pPr>
        <w:pStyle w:val="1"/>
        <w:spacing w:line="100" w:lineRule="atLeast"/>
        <w:ind w:firstLine="708"/>
        <w:rPr>
          <w:rFonts w:ascii="Times New Roman" w:hAnsi="Times New Roman" w:cs="Times New Roman"/>
        </w:rPr>
      </w:pPr>
      <w:r w:rsidRPr="00BD1016">
        <w:rPr>
          <w:rFonts w:ascii="Times New Roman" w:hAnsi="Times New Roman" w:cs="Times New Roman"/>
        </w:rPr>
        <w:t>осуществление функций и полномочий в области жилищных отношений.</w:t>
      </w:r>
    </w:p>
    <w:p w:rsidR="002032D5" w:rsidRPr="00BD1016" w:rsidRDefault="002032D5" w:rsidP="002032D5">
      <w:pPr>
        <w:pStyle w:val="1"/>
        <w:spacing w:line="100" w:lineRule="atLeast"/>
        <w:ind w:firstLine="709"/>
        <w:rPr>
          <w:rFonts w:ascii="Times New Roman" w:hAnsi="Times New Roman" w:cs="Times New Roman"/>
        </w:rPr>
      </w:pPr>
    </w:p>
    <w:p w:rsidR="002032D5" w:rsidRPr="00BD1016" w:rsidRDefault="002032D5" w:rsidP="002032D5">
      <w:pPr>
        <w:pStyle w:val="1"/>
        <w:numPr>
          <w:ilvl w:val="0"/>
          <w:numId w:val="1"/>
        </w:numPr>
        <w:tabs>
          <w:tab w:val="left" w:pos="720"/>
        </w:tabs>
        <w:spacing w:line="100" w:lineRule="atLeast"/>
        <w:jc w:val="center"/>
        <w:rPr>
          <w:rFonts w:ascii="Times New Roman" w:hAnsi="Times New Roman" w:cs="Times New Roman"/>
        </w:rPr>
      </w:pPr>
      <w:r w:rsidRPr="00BD1016">
        <w:rPr>
          <w:rStyle w:val="3"/>
          <w:rFonts w:ascii="Times New Roman" w:hAnsi="Times New Roman" w:cs="Times New Roman"/>
          <w:b/>
        </w:rPr>
        <w:t>Планируемые показатели эффективности реализации программы.</w:t>
      </w:r>
      <w:r w:rsidRPr="00BD1016">
        <w:rPr>
          <w:rStyle w:val="3"/>
          <w:rFonts w:ascii="Times New Roman" w:hAnsi="Times New Roman" w:cs="Times New Roman"/>
        </w:rPr>
        <w:t xml:space="preserve"> </w:t>
      </w:r>
    </w:p>
    <w:p w:rsidR="002032D5" w:rsidRPr="00BD1016" w:rsidRDefault="002032D5" w:rsidP="002032D5">
      <w:pPr>
        <w:pStyle w:val="1"/>
        <w:tabs>
          <w:tab w:val="left" w:pos="0"/>
        </w:tabs>
        <w:spacing w:line="100" w:lineRule="atLeast"/>
        <w:ind w:left="4961"/>
        <w:jc w:val="center"/>
        <w:rPr>
          <w:rFonts w:ascii="Times New Roman" w:hAnsi="Times New Roman" w:cs="Times New Roman"/>
        </w:rPr>
      </w:pPr>
    </w:p>
    <w:p w:rsidR="002032D5" w:rsidRPr="00BD1016" w:rsidRDefault="002032D5" w:rsidP="002032D5">
      <w:pPr>
        <w:pStyle w:val="1"/>
        <w:widowControl w:val="0"/>
        <w:autoSpaceDE w:val="0"/>
        <w:spacing w:line="100" w:lineRule="atLeast"/>
        <w:jc w:val="center"/>
        <w:rPr>
          <w:rStyle w:val="3"/>
          <w:rFonts w:ascii="Times New Roman" w:hAnsi="Times New Roman" w:cs="Times New Roman"/>
          <w:b/>
        </w:rPr>
      </w:pPr>
      <w:r w:rsidRPr="00BD1016">
        <w:rPr>
          <w:rStyle w:val="3"/>
          <w:rFonts w:ascii="Times New Roman" w:hAnsi="Times New Roman" w:cs="Times New Roman"/>
          <w:b/>
          <w:bCs/>
        </w:rPr>
        <w:t>Планируемые показатели эффективности реализации программы</w:t>
      </w:r>
    </w:p>
    <w:p w:rsidR="002032D5" w:rsidRPr="00BD1016" w:rsidRDefault="002032D5" w:rsidP="002032D5">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«Управление муниципальным имуществом и земельными ресурсами </w:t>
      </w:r>
      <w:proofErr w:type="spellStart"/>
      <w:r>
        <w:rPr>
          <w:rStyle w:val="3"/>
          <w:rFonts w:ascii="Times New Roman" w:hAnsi="Times New Roman" w:cs="Times New Roman"/>
          <w:b/>
        </w:rPr>
        <w:t>Захарковского</w:t>
      </w:r>
      <w:proofErr w:type="spellEnd"/>
      <w:r w:rsidRPr="00BD1016">
        <w:rPr>
          <w:rStyle w:val="3"/>
          <w:rFonts w:ascii="Times New Roman" w:hAnsi="Times New Roman" w:cs="Times New Roman"/>
          <w:b/>
        </w:rPr>
        <w:t xml:space="preserve"> сельсовета Курского района Курской области на 2020-2022 годы»</w:t>
      </w:r>
    </w:p>
    <w:p w:rsidR="002032D5" w:rsidRPr="00BD1016" w:rsidRDefault="002032D5" w:rsidP="002032D5">
      <w:pPr>
        <w:pStyle w:val="1"/>
        <w:spacing w:line="100" w:lineRule="atLeast"/>
        <w:jc w:val="left"/>
        <w:rPr>
          <w:rFonts w:ascii="Times New Roman" w:hAnsi="Times New Roman" w:cs="Times New Roman"/>
        </w:rPr>
      </w:pPr>
    </w:p>
    <w:tbl>
      <w:tblPr>
        <w:tblW w:w="0" w:type="auto"/>
        <w:tblInd w:w="324" w:type="dxa"/>
        <w:tblLayout w:type="fixed"/>
        <w:tblLook w:val="04A0" w:firstRow="1" w:lastRow="0" w:firstColumn="1" w:lastColumn="0" w:noHBand="0" w:noVBand="1"/>
      </w:tblPr>
      <w:tblGrid>
        <w:gridCol w:w="4395"/>
        <w:gridCol w:w="1515"/>
        <w:gridCol w:w="1410"/>
        <w:gridCol w:w="1785"/>
      </w:tblGrid>
      <w:tr w:rsidR="002032D5" w:rsidRPr="00BD1016" w:rsidTr="00344C7E">
        <w:tc>
          <w:tcPr>
            <w:tcW w:w="439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показателей эффективности реализации программы</w:t>
            </w:r>
          </w:p>
        </w:tc>
        <w:tc>
          <w:tcPr>
            <w:tcW w:w="151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Единица измерения</w:t>
            </w:r>
          </w:p>
          <w:p w:rsidR="002032D5" w:rsidRPr="00BD1016" w:rsidRDefault="002032D5" w:rsidP="00344C7E">
            <w:pPr>
              <w:pStyle w:val="1"/>
              <w:spacing w:line="100" w:lineRule="atLeast"/>
              <w:jc w:val="left"/>
              <w:rPr>
                <w:rFonts w:ascii="Times New Roman" w:hAnsi="Times New Roman" w:cs="Times New Roman"/>
              </w:rPr>
            </w:pPr>
            <w:r w:rsidRPr="00BD1016">
              <w:rPr>
                <w:rFonts w:ascii="Times New Roman" w:hAnsi="Times New Roman" w:cs="Times New Roman"/>
              </w:rPr>
              <w:t xml:space="preserve"> </w:t>
            </w:r>
          </w:p>
        </w:tc>
        <w:tc>
          <w:tcPr>
            <w:tcW w:w="141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Базовое значение показателя</w:t>
            </w:r>
          </w:p>
          <w:p w:rsidR="002032D5" w:rsidRPr="00BD1016" w:rsidRDefault="002032D5" w:rsidP="00344C7E">
            <w:pPr>
              <w:pStyle w:val="1"/>
              <w:spacing w:line="100" w:lineRule="atLeast"/>
              <w:jc w:val="center"/>
              <w:rPr>
                <w:rStyle w:val="4"/>
                <w:rFonts w:ascii="Times New Roman" w:hAnsi="Times New Roman" w:cs="Times New Roman"/>
              </w:rPr>
            </w:pPr>
            <w:r w:rsidRPr="00BD1016">
              <w:rPr>
                <w:rFonts w:ascii="Times New Roman" w:hAnsi="Times New Roman" w:cs="Times New Roman"/>
              </w:rPr>
              <w:t>(на начало реализации программы)</w:t>
            </w:r>
          </w:p>
        </w:tc>
        <w:tc>
          <w:tcPr>
            <w:tcW w:w="1785"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widowControl w:val="0"/>
              <w:autoSpaceDE w:val="0"/>
              <w:spacing w:line="100" w:lineRule="atLeast"/>
              <w:jc w:val="center"/>
              <w:rPr>
                <w:rStyle w:val="3"/>
                <w:rFonts w:ascii="Times New Roman" w:hAnsi="Times New Roman" w:cs="Times New Roman"/>
              </w:rPr>
            </w:pPr>
            <w:r w:rsidRPr="00BD1016">
              <w:rPr>
                <w:rStyle w:val="4"/>
                <w:rFonts w:ascii="Times New Roman" w:hAnsi="Times New Roman" w:cs="Times New Roman"/>
              </w:rPr>
              <w:t>Планируемое значение показателя</w:t>
            </w:r>
          </w:p>
          <w:p w:rsidR="002032D5" w:rsidRPr="00BD1016" w:rsidRDefault="002032D5" w:rsidP="00344C7E">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(на конец реализации программы) </w:t>
            </w:r>
          </w:p>
        </w:tc>
      </w:tr>
      <w:tr w:rsidR="002032D5" w:rsidRPr="00BD1016" w:rsidTr="00344C7E">
        <w:tc>
          <w:tcPr>
            <w:tcW w:w="439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t xml:space="preserve">Постановка на государственный </w:t>
            </w:r>
            <w:r w:rsidRPr="00BD1016">
              <w:rPr>
                <w:rStyle w:val="4"/>
                <w:rFonts w:ascii="Times New Roman" w:hAnsi="Times New Roman" w:cs="Times New Roman"/>
              </w:rPr>
              <w:lastRenderedPageBreak/>
              <w:t>кадастровый учет объектов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lastRenderedPageBreak/>
              <w:t>ед.</w:t>
            </w:r>
          </w:p>
        </w:tc>
        <w:tc>
          <w:tcPr>
            <w:tcW w:w="1410" w:type="dxa"/>
            <w:tcBorders>
              <w:top w:val="single" w:sz="4" w:space="0" w:color="000000"/>
              <w:left w:val="single" w:sz="4" w:space="0" w:color="000000"/>
              <w:bottom w:val="single" w:sz="4" w:space="0" w:color="000000"/>
              <w:right w:val="nil"/>
            </w:tcBorders>
            <w:vAlign w:val="center"/>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r>
              <w:rPr>
                <w:rFonts w:ascii="Times New Roman" w:hAnsi="Times New Roman" w:cs="Times New Roman"/>
                <w:b/>
              </w:rPr>
              <w:t>15</w:t>
            </w:r>
          </w:p>
        </w:tc>
      </w:tr>
      <w:tr w:rsidR="002032D5" w:rsidRPr="00BD1016" w:rsidTr="00344C7E">
        <w:tc>
          <w:tcPr>
            <w:tcW w:w="439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t xml:space="preserve">Проведения кадастровых межевых работ земельных участков, находящихся на землях, </w:t>
            </w:r>
            <w:proofErr w:type="gramStart"/>
            <w:r w:rsidRPr="00BD1016">
              <w:rPr>
                <w:rStyle w:val="4"/>
                <w:rFonts w:ascii="Times New Roman" w:hAnsi="Times New Roman" w:cs="Times New Roman"/>
              </w:rPr>
              <w:t>государственная  собственность</w:t>
            </w:r>
            <w:proofErr w:type="gramEnd"/>
            <w:r w:rsidRPr="00BD1016">
              <w:rPr>
                <w:rStyle w:val="4"/>
                <w:rFonts w:ascii="Times New Roman" w:hAnsi="Times New Roman" w:cs="Times New Roman"/>
              </w:rPr>
              <w:t xml:space="preserve"> на которые не разграничена</w:t>
            </w:r>
          </w:p>
        </w:tc>
        <w:tc>
          <w:tcPr>
            <w:tcW w:w="151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t>ед.</w:t>
            </w:r>
          </w:p>
        </w:tc>
        <w:tc>
          <w:tcPr>
            <w:tcW w:w="1410" w:type="dxa"/>
            <w:tcBorders>
              <w:top w:val="single" w:sz="4" w:space="0" w:color="000000"/>
              <w:left w:val="single" w:sz="4" w:space="0" w:color="000000"/>
              <w:bottom w:val="single" w:sz="4" w:space="0" w:color="000000"/>
              <w:right w:val="nil"/>
            </w:tcBorders>
            <w:vAlign w:val="center"/>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032D5" w:rsidRPr="00BD1016" w:rsidRDefault="002032D5" w:rsidP="00344C7E">
            <w:pPr>
              <w:pStyle w:val="1"/>
              <w:widowControl w:val="0"/>
              <w:autoSpaceDE w:val="0"/>
              <w:snapToGrid w:val="0"/>
              <w:spacing w:line="100" w:lineRule="atLeast"/>
              <w:rPr>
                <w:rFonts w:ascii="Times New Roman" w:hAnsi="Times New Roman" w:cs="Times New Roman"/>
                <w:b/>
              </w:rPr>
            </w:pPr>
            <w:r>
              <w:rPr>
                <w:rFonts w:ascii="Times New Roman" w:hAnsi="Times New Roman" w:cs="Times New Roman"/>
                <w:b/>
              </w:rPr>
              <w:t xml:space="preserve">          15</w:t>
            </w:r>
          </w:p>
        </w:tc>
      </w:tr>
      <w:tr w:rsidR="002032D5" w:rsidRPr="00BD1016" w:rsidTr="00344C7E">
        <w:tc>
          <w:tcPr>
            <w:tcW w:w="439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left"/>
              <w:rPr>
                <w:rStyle w:val="3"/>
                <w:rFonts w:ascii="Times New Roman" w:hAnsi="Times New Roman" w:cs="Times New Roman"/>
              </w:rPr>
            </w:pPr>
            <w:r w:rsidRPr="00BD1016">
              <w:rPr>
                <w:rStyle w:val="4"/>
                <w:rFonts w:ascii="Times New Roman" w:hAnsi="Times New Roman" w:cs="Times New Roman"/>
              </w:rPr>
              <w:t xml:space="preserve">Получение свидетельств о государственной регистрации </w:t>
            </w:r>
            <w:proofErr w:type="gramStart"/>
            <w:r w:rsidRPr="00BD1016">
              <w:rPr>
                <w:rStyle w:val="4"/>
                <w:rFonts w:ascii="Times New Roman" w:hAnsi="Times New Roman" w:cs="Times New Roman"/>
              </w:rPr>
              <w:t>права  собственности</w:t>
            </w:r>
            <w:proofErr w:type="gramEnd"/>
            <w:r w:rsidRPr="00BD1016">
              <w:rPr>
                <w:rStyle w:val="4"/>
                <w:rFonts w:ascii="Times New Roman" w:hAnsi="Times New Roman" w:cs="Times New Roman"/>
              </w:rPr>
              <w:t xml:space="preserve"> на объекты недвижимого имущества</w:t>
            </w:r>
          </w:p>
        </w:tc>
        <w:tc>
          <w:tcPr>
            <w:tcW w:w="1515" w:type="dxa"/>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3"/>
                <w:rFonts w:ascii="Times New Roman" w:hAnsi="Times New Roman" w:cs="Times New Roman"/>
              </w:rPr>
              <w:t>шт.</w:t>
            </w:r>
          </w:p>
        </w:tc>
        <w:tc>
          <w:tcPr>
            <w:tcW w:w="1410" w:type="dxa"/>
            <w:tcBorders>
              <w:top w:val="single" w:sz="4" w:space="0" w:color="000000"/>
              <w:left w:val="single" w:sz="4" w:space="0" w:color="000000"/>
              <w:bottom w:val="single" w:sz="4" w:space="0" w:color="000000"/>
              <w:right w:val="nil"/>
            </w:tcBorders>
            <w:vAlign w:val="center"/>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Style w:val="3"/>
                <w:rFonts w:ascii="Times New Roman" w:hAnsi="Times New Roman" w:cs="Times New Roman"/>
                <w:b/>
              </w:rPr>
              <w:t>15</w:t>
            </w:r>
          </w:p>
        </w:tc>
      </w:tr>
    </w:tbl>
    <w:p w:rsidR="002032D5" w:rsidRPr="00BD1016" w:rsidRDefault="002032D5" w:rsidP="002032D5">
      <w:pPr>
        <w:pStyle w:val="1"/>
        <w:spacing w:line="100" w:lineRule="atLeast"/>
        <w:ind w:firstLine="720"/>
        <w:rPr>
          <w:rFonts w:ascii="Times New Roman" w:hAnsi="Times New Roman" w:cs="Times New Roman"/>
          <w:shd w:val="clear" w:color="auto" w:fill="FFFF00"/>
        </w:rPr>
      </w:pPr>
    </w:p>
    <w:p w:rsidR="002032D5" w:rsidRPr="00BD1016" w:rsidRDefault="002032D5" w:rsidP="002032D5">
      <w:pPr>
        <w:pStyle w:val="1"/>
        <w:keepNext/>
        <w:numPr>
          <w:ilvl w:val="0"/>
          <w:numId w:val="2"/>
        </w:numPr>
        <w:tabs>
          <w:tab w:val="left" w:pos="1070"/>
        </w:tabs>
        <w:spacing w:line="100" w:lineRule="atLeast"/>
        <w:jc w:val="center"/>
        <w:rPr>
          <w:rStyle w:val="3"/>
          <w:rFonts w:ascii="Times New Roman" w:hAnsi="Times New Roman" w:cs="Times New Roman"/>
          <w:b/>
        </w:rPr>
      </w:pPr>
      <w:bookmarkStart w:id="1" w:name="sub_1400"/>
      <w:r w:rsidRPr="00BD1016">
        <w:rPr>
          <w:rStyle w:val="4"/>
          <w:rFonts w:ascii="Times New Roman" w:hAnsi="Times New Roman" w:cs="Times New Roman"/>
          <w:b/>
        </w:rPr>
        <w:t xml:space="preserve">Ожидаемые социально-экономические результаты </w:t>
      </w:r>
    </w:p>
    <w:p w:rsidR="002032D5" w:rsidRPr="00BD1016" w:rsidRDefault="002032D5" w:rsidP="002032D5">
      <w:pPr>
        <w:pStyle w:val="1"/>
        <w:keepNext/>
        <w:spacing w:line="100" w:lineRule="atLeast"/>
        <w:ind w:left="1155"/>
        <w:jc w:val="center"/>
        <w:rPr>
          <w:rStyle w:val="4"/>
          <w:rFonts w:ascii="Times New Roman" w:hAnsi="Times New Roman" w:cs="Times New Roman"/>
        </w:rPr>
      </w:pPr>
      <w:r w:rsidRPr="00BD1016">
        <w:rPr>
          <w:rStyle w:val="3"/>
          <w:rFonts w:ascii="Times New Roman" w:hAnsi="Times New Roman" w:cs="Times New Roman"/>
          <w:b/>
        </w:rPr>
        <w:t>от реализации программы</w:t>
      </w:r>
    </w:p>
    <w:bookmarkEnd w:id="1"/>
    <w:p w:rsidR="002032D5" w:rsidRPr="00BD1016" w:rsidRDefault="002032D5" w:rsidP="002032D5">
      <w:pPr>
        <w:pStyle w:val="1"/>
        <w:autoSpaceDE w:val="0"/>
        <w:spacing w:line="100" w:lineRule="atLeast"/>
        <w:ind w:firstLine="539"/>
        <w:rPr>
          <w:rStyle w:val="3"/>
          <w:rFonts w:ascii="Times New Roman" w:hAnsi="Times New Roman" w:cs="Times New Roman"/>
        </w:rPr>
      </w:pPr>
      <w:r w:rsidRPr="00BD1016">
        <w:rPr>
          <w:rStyle w:val="4"/>
          <w:rFonts w:ascii="Times New Roman" w:hAnsi="Times New Roman" w:cs="Times New Roman"/>
        </w:rPr>
        <w:t xml:space="preserve">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в оперативное управление, необходимо закончить кадастровые работы по земельным участкам, занятым соответствующими муниципальными объектами: Автомобильные </w:t>
      </w:r>
      <w:proofErr w:type="gramStart"/>
      <w:r w:rsidRPr="00BD1016">
        <w:rPr>
          <w:rStyle w:val="4"/>
          <w:rFonts w:ascii="Times New Roman" w:hAnsi="Times New Roman" w:cs="Times New Roman"/>
        </w:rPr>
        <w:t>дороги  скважины</w:t>
      </w:r>
      <w:proofErr w:type="gramEnd"/>
      <w:r w:rsidRPr="00BD1016">
        <w:rPr>
          <w:rStyle w:val="4"/>
          <w:rFonts w:ascii="Times New Roman" w:hAnsi="Times New Roman" w:cs="Times New Roman"/>
        </w:rPr>
        <w:t>,  водопроводные башни, сети водоснабжения, сети водоотведения.</w:t>
      </w:r>
    </w:p>
    <w:p w:rsidR="002032D5" w:rsidRPr="00BD1016" w:rsidRDefault="002032D5" w:rsidP="002032D5">
      <w:pPr>
        <w:pStyle w:val="1"/>
        <w:widowControl w:val="0"/>
        <w:autoSpaceDE w:val="0"/>
        <w:spacing w:line="100" w:lineRule="atLeast"/>
        <w:ind w:firstLine="709"/>
        <w:rPr>
          <w:rFonts w:ascii="Times New Roman" w:hAnsi="Times New Roman" w:cs="Times New Roman"/>
        </w:rPr>
      </w:pPr>
      <w:r w:rsidRPr="00BD1016">
        <w:rPr>
          <w:rStyle w:val="3"/>
          <w:rFonts w:ascii="Times New Roman" w:hAnsi="Times New Roman" w:cs="Times New Roman"/>
        </w:rPr>
        <w:t xml:space="preserve">За период реализации программы </w:t>
      </w:r>
      <w:r w:rsidRPr="00BD1016">
        <w:rPr>
          <w:rStyle w:val="3"/>
          <w:rFonts w:ascii="Times New Roman" w:hAnsi="Times New Roman" w:cs="Times New Roman"/>
          <w:bCs/>
        </w:rPr>
        <w:t>п</w:t>
      </w:r>
      <w:r w:rsidRPr="00BD1016">
        <w:rPr>
          <w:rStyle w:val="3"/>
          <w:rFonts w:ascii="Times New Roman" w:hAnsi="Times New Roman" w:cs="Times New Roman"/>
        </w:rPr>
        <w:t>ланируется:</w:t>
      </w:r>
    </w:p>
    <w:p w:rsidR="002032D5" w:rsidRPr="00BD1016" w:rsidRDefault="002032D5" w:rsidP="002032D5">
      <w:pPr>
        <w:pStyle w:val="1"/>
        <w:widowControl w:val="0"/>
        <w:autoSpaceDE w:val="0"/>
        <w:spacing w:line="100" w:lineRule="atLeast"/>
        <w:ind w:firstLine="709"/>
        <w:rPr>
          <w:rFonts w:ascii="Times New Roman" w:hAnsi="Times New Roman" w:cs="Times New Roman"/>
        </w:rPr>
      </w:pPr>
      <w:r w:rsidRPr="00BD1016">
        <w:rPr>
          <w:rFonts w:ascii="Times New Roman" w:hAnsi="Times New Roman" w:cs="Times New Roman"/>
        </w:rPr>
        <w:t xml:space="preserve">получение свидетельств о государственной регистрации права собственности на объекты недвижимости – </w:t>
      </w:r>
      <w:r>
        <w:rPr>
          <w:rFonts w:ascii="Times New Roman" w:hAnsi="Times New Roman" w:cs="Times New Roman"/>
        </w:rPr>
        <w:t xml:space="preserve">20 </w:t>
      </w:r>
      <w:r w:rsidRPr="00BD1016">
        <w:rPr>
          <w:rFonts w:ascii="Times New Roman" w:hAnsi="Times New Roman" w:cs="Times New Roman"/>
        </w:rPr>
        <w:t>объектов.</w:t>
      </w:r>
    </w:p>
    <w:p w:rsidR="002032D5" w:rsidRPr="00BD1016" w:rsidRDefault="002032D5" w:rsidP="002032D5">
      <w:pPr>
        <w:pStyle w:val="1"/>
        <w:spacing w:line="100" w:lineRule="atLeast"/>
        <w:ind w:firstLine="720"/>
        <w:rPr>
          <w:rFonts w:ascii="Times New Roman" w:hAnsi="Times New Roman" w:cs="Times New Roman"/>
        </w:rPr>
      </w:pPr>
    </w:p>
    <w:p w:rsidR="002032D5" w:rsidRPr="00BD1016" w:rsidRDefault="002032D5" w:rsidP="002032D5">
      <w:pPr>
        <w:pStyle w:val="1"/>
        <w:numPr>
          <w:ilvl w:val="0"/>
          <w:numId w:val="2"/>
        </w:numPr>
        <w:tabs>
          <w:tab w:val="left" w:pos="1070"/>
        </w:tabs>
        <w:autoSpaceDE w:val="0"/>
        <w:spacing w:line="100" w:lineRule="atLeast"/>
        <w:jc w:val="center"/>
        <w:rPr>
          <w:rStyle w:val="3"/>
          <w:rFonts w:ascii="Times New Roman" w:hAnsi="Times New Roman" w:cs="Times New Roman"/>
        </w:rPr>
      </w:pPr>
      <w:r w:rsidRPr="00BD1016">
        <w:rPr>
          <w:rStyle w:val="3"/>
          <w:rFonts w:ascii="Times New Roman" w:hAnsi="Times New Roman" w:cs="Times New Roman"/>
          <w:b/>
          <w:bCs/>
        </w:rPr>
        <w:t>Ресурсное обеспечение</w:t>
      </w:r>
    </w:p>
    <w:p w:rsidR="002032D5" w:rsidRPr="00BD1016" w:rsidRDefault="002032D5" w:rsidP="002032D5">
      <w:pPr>
        <w:pStyle w:val="1"/>
        <w:tabs>
          <w:tab w:val="left" w:pos="0"/>
        </w:tabs>
        <w:spacing w:line="100" w:lineRule="atLeast"/>
        <w:ind w:firstLine="709"/>
        <w:rPr>
          <w:rFonts w:ascii="Times New Roman" w:eastAsia="Calibri" w:hAnsi="Times New Roman" w:cs="Times New Roman"/>
        </w:rPr>
      </w:pPr>
      <w:r w:rsidRPr="00BD1016">
        <w:rPr>
          <w:rStyle w:val="3"/>
          <w:rFonts w:ascii="Times New Roman" w:hAnsi="Times New Roman" w:cs="Times New Roman"/>
        </w:rPr>
        <w:t xml:space="preserve">Объем бюджетных ассигнований, необходимых для </w:t>
      </w:r>
      <w:proofErr w:type="gramStart"/>
      <w:r w:rsidRPr="00BD1016">
        <w:rPr>
          <w:rStyle w:val="3"/>
          <w:rFonts w:ascii="Times New Roman" w:hAnsi="Times New Roman" w:cs="Times New Roman"/>
        </w:rPr>
        <w:t>реализации  муниципальной</w:t>
      </w:r>
      <w:proofErr w:type="gramEnd"/>
      <w:r w:rsidRPr="00BD1016">
        <w:rPr>
          <w:rStyle w:val="3"/>
          <w:rFonts w:ascii="Times New Roman" w:hAnsi="Times New Roman" w:cs="Times New Roman"/>
        </w:rPr>
        <w:t xml:space="preserve">  программы за счет средств местного бюджета составляет – 200 тыс. рублей, в том числе по годам реализации:</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2020</w:t>
      </w:r>
      <w:r>
        <w:rPr>
          <w:rFonts w:ascii="Times New Roman" w:eastAsia="Calibri" w:hAnsi="Times New Roman" w:cs="Times New Roman"/>
        </w:rPr>
        <w:t xml:space="preserve"> год –     104</w:t>
      </w:r>
      <w:r w:rsidRPr="00BD1016">
        <w:rPr>
          <w:rFonts w:ascii="Times New Roman" w:eastAsia="Calibri" w:hAnsi="Times New Roman" w:cs="Times New Roman"/>
        </w:rPr>
        <w:t xml:space="preserve"> тыс. рублей;</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2021</w:t>
      </w:r>
      <w:r>
        <w:rPr>
          <w:rFonts w:ascii="Times New Roman" w:eastAsia="Calibri" w:hAnsi="Times New Roman" w:cs="Times New Roman"/>
        </w:rPr>
        <w:t xml:space="preserve"> год –     </w:t>
      </w:r>
      <w:proofErr w:type="gramStart"/>
      <w:r w:rsidRPr="00BD1016">
        <w:rPr>
          <w:rFonts w:ascii="Times New Roman" w:eastAsia="Calibri" w:hAnsi="Times New Roman" w:cs="Times New Roman"/>
        </w:rPr>
        <w:t>0  тыс.</w:t>
      </w:r>
      <w:proofErr w:type="gramEnd"/>
      <w:r w:rsidRPr="00BD1016">
        <w:rPr>
          <w:rFonts w:ascii="Times New Roman" w:eastAsia="Calibri" w:hAnsi="Times New Roman" w:cs="Times New Roman"/>
        </w:rPr>
        <w:t xml:space="preserve"> рублей;</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2022</w:t>
      </w:r>
      <w:r>
        <w:rPr>
          <w:rFonts w:ascii="Times New Roman" w:eastAsia="Calibri" w:hAnsi="Times New Roman" w:cs="Times New Roman"/>
        </w:rPr>
        <w:t xml:space="preserve"> год –     </w:t>
      </w:r>
      <w:r w:rsidRPr="00BD1016">
        <w:rPr>
          <w:rFonts w:ascii="Times New Roman" w:eastAsia="Calibri" w:hAnsi="Times New Roman" w:cs="Times New Roman"/>
        </w:rPr>
        <w:t>0</w:t>
      </w:r>
      <w:r>
        <w:rPr>
          <w:rFonts w:ascii="Times New Roman" w:eastAsia="Calibri" w:hAnsi="Times New Roman" w:cs="Times New Roman"/>
        </w:rPr>
        <w:t xml:space="preserve"> тыс. рублей</w:t>
      </w:r>
      <w:r w:rsidRPr="00BD1016">
        <w:rPr>
          <w:rStyle w:val="3"/>
          <w:rFonts w:ascii="Times New Roman" w:eastAsia="Calibri" w:hAnsi="Times New Roman" w:cs="Times New Roman"/>
        </w:rPr>
        <w:t>;</w:t>
      </w:r>
    </w:p>
    <w:p w:rsidR="002032D5" w:rsidRPr="00BD1016" w:rsidRDefault="002032D5" w:rsidP="002032D5">
      <w:pPr>
        <w:pStyle w:val="1"/>
        <w:spacing w:line="100" w:lineRule="atLeast"/>
        <w:ind w:firstLine="720"/>
        <w:rPr>
          <w:rFonts w:ascii="Times New Roman" w:hAnsi="Times New Roman" w:cs="Times New Roman"/>
        </w:rPr>
      </w:pPr>
    </w:p>
    <w:p w:rsidR="002032D5" w:rsidRPr="00BD1016" w:rsidRDefault="002032D5" w:rsidP="002032D5">
      <w:pPr>
        <w:pStyle w:val="a4"/>
        <w:tabs>
          <w:tab w:val="left" w:pos="-360"/>
          <w:tab w:val="left" w:pos="0"/>
        </w:tabs>
        <w:autoSpaceDE w:val="0"/>
        <w:spacing w:line="100" w:lineRule="atLeast"/>
        <w:ind w:left="0" w:firstLine="709"/>
        <w:jc w:val="center"/>
        <w:rPr>
          <w:rFonts w:ascii="Times New Roman" w:hAnsi="Times New Roman" w:cs="Times New Roman"/>
          <w:bCs/>
        </w:rPr>
      </w:pPr>
      <w:r w:rsidRPr="00BD1016">
        <w:rPr>
          <w:rStyle w:val="3"/>
          <w:rFonts w:ascii="Times New Roman" w:hAnsi="Times New Roman" w:cs="Times New Roman"/>
          <w:b/>
          <w:bCs/>
        </w:rPr>
        <w:t>8. Критерии оценки эффективности реализации программы</w:t>
      </w:r>
    </w:p>
    <w:p w:rsidR="002032D5" w:rsidRPr="00BD1016" w:rsidRDefault="002032D5" w:rsidP="002032D5">
      <w:pPr>
        <w:pStyle w:val="a4"/>
        <w:tabs>
          <w:tab w:val="left" w:pos="-360"/>
          <w:tab w:val="left" w:pos="0"/>
        </w:tabs>
        <w:autoSpaceDE w:val="0"/>
        <w:spacing w:line="100" w:lineRule="atLeast"/>
        <w:ind w:left="0" w:firstLine="709"/>
        <w:rPr>
          <w:rFonts w:ascii="Times New Roman" w:hAnsi="Times New Roman" w:cs="Times New Roman"/>
          <w:bCs/>
        </w:rPr>
      </w:pPr>
    </w:p>
    <w:p w:rsidR="002032D5" w:rsidRPr="00BD1016" w:rsidRDefault="002032D5" w:rsidP="002032D5">
      <w:pPr>
        <w:pStyle w:val="a4"/>
        <w:tabs>
          <w:tab w:val="left" w:pos="-360"/>
          <w:tab w:val="left" w:pos="0"/>
        </w:tabs>
        <w:autoSpaceDE w:val="0"/>
        <w:spacing w:line="100" w:lineRule="atLeast"/>
        <w:ind w:left="0" w:firstLine="709"/>
        <w:rPr>
          <w:rFonts w:ascii="Times New Roman" w:hAnsi="Times New Roman" w:cs="Times New Roman"/>
          <w:bCs/>
        </w:rPr>
      </w:pPr>
      <w:r w:rsidRPr="00BD1016">
        <w:rPr>
          <w:rFonts w:ascii="Times New Roman" w:hAnsi="Times New Roman" w:cs="Times New Roman"/>
          <w:bCs/>
        </w:rPr>
        <w:t>Оценка эффективности от реализации программы производится ежегодно на основе следующих показателей:</w:t>
      </w:r>
    </w:p>
    <w:p w:rsidR="002032D5" w:rsidRPr="00BD1016" w:rsidRDefault="002032D5" w:rsidP="002032D5">
      <w:pPr>
        <w:pStyle w:val="a4"/>
        <w:tabs>
          <w:tab w:val="left" w:pos="-360"/>
          <w:tab w:val="left" w:pos="0"/>
        </w:tabs>
        <w:autoSpaceDE w:val="0"/>
        <w:spacing w:line="100" w:lineRule="atLeast"/>
        <w:ind w:left="0" w:firstLine="709"/>
        <w:rPr>
          <w:rFonts w:ascii="Times New Roman" w:hAnsi="Times New Roman" w:cs="Times New Roman"/>
          <w:bCs/>
        </w:rPr>
      </w:pPr>
      <w:r w:rsidRPr="00BD1016">
        <w:rPr>
          <w:rFonts w:ascii="Times New Roman" w:hAnsi="Times New Roman" w:cs="Times New Roman"/>
          <w:bCs/>
        </w:rPr>
        <w:t xml:space="preserve">-  выполнение прогнозного </w:t>
      </w:r>
      <w:proofErr w:type="gramStart"/>
      <w:r w:rsidRPr="00BD1016">
        <w:rPr>
          <w:rFonts w:ascii="Times New Roman" w:hAnsi="Times New Roman" w:cs="Times New Roman"/>
          <w:bCs/>
        </w:rPr>
        <w:t>плана  (</w:t>
      </w:r>
      <w:proofErr w:type="gramEnd"/>
      <w:r w:rsidRPr="00BD1016">
        <w:rPr>
          <w:rFonts w:ascii="Times New Roman" w:hAnsi="Times New Roman" w:cs="Times New Roman"/>
          <w:bCs/>
        </w:rPr>
        <w:t>программы) приватизации муниципального имущества;</w:t>
      </w:r>
    </w:p>
    <w:p w:rsidR="002032D5" w:rsidRPr="00BD1016" w:rsidRDefault="002032D5" w:rsidP="002032D5">
      <w:pPr>
        <w:pStyle w:val="a4"/>
        <w:tabs>
          <w:tab w:val="left" w:pos="-360"/>
          <w:tab w:val="left" w:pos="0"/>
        </w:tabs>
        <w:autoSpaceDE w:val="0"/>
        <w:spacing w:line="100" w:lineRule="atLeast"/>
        <w:ind w:left="0" w:firstLine="709"/>
        <w:rPr>
          <w:rStyle w:val="4"/>
          <w:rFonts w:ascii="Times New Roman" w:hAnsi="Times New Roman" w:cs="Times New Roman"/>
        </w:rPr>
      </w:pPr>
      <w:r w:rsidRPr="00BD1016">
        <w:rPr>
          <w:rFonts w:ascii="Times New Roman" w:hAnsi="Times New Roman" w:cs="Times New Roman"/>
          <w:bCs/>
        </w:rPr>
        <w:t xml:space="preserve">- обеспечение осуществления государственной </w:t>
      </w:r>
      <w:proofErr w:type="gramStart"/>
      <w:r w:rsidRPr="00BD1016">
        <w:rPr>
          <w:rFonts w:ascii="Times New Roman" w:hAnsi="Times New Roman" w:cs="Times New Roman"/>
          <w:bCs/>
        </w:rPr>
        <w:t>регистрации  права</w:t>
      </w:r>
      <w:proofErr w:type="gramEnd"/>
      <w:r w:rsidRPr="00BD1016">
        <w:rPr>
          <w:rFonts w:ascii="Times New Roman" w:hAnsi="Times New Roman" w:cs="Times New Roman"/>
          <w:bCs/>
        </w:rPr>
        <w:t xml:space="preserve"> муниципальной собственности  на недвижимое имущество (включая земельные участки);</w:t>
      </w:r>
    </w:p>
    <w:p w:rsidR="002032D5" w:rsidRPr="00BD1016" w:rsidRDefault="002032D5" w:rsidP="002032D5">
      <w:pPr>
        <w:pStyle w:val="a4"/>
        <w:tabs>
          <w:tab w:val="left" w:pos="-360"/>
          <w:tab w:val="left" w:pos="0"/>
        </w:tabs>
        <w:autoSpaceDE w:val="0"/>
        <w:spacing w:line="100" w:lineRule="atLeast"/>
        <w:ind w:left="0" w:firstLine="709"/>
        <w:rPr>
          <w:rStyle w:val="3"/>
          <w:rFonts w:ascii="Times New Roman" w:hAnsi="Times New Roman" w:cs="Times New Roman"/>
        </w:rPr>
      </w:pPr>
      <w:r w:rsidRPr="00BD1016">
        <w:rPr>
          <w:rStyle w:val="4"/>
          <w:rFonts w:ascii="Times New Roman" w:hAnsi="Times New Roman" w:cs="Times New Roman"/>
          <w:bCs/>
        </w:rPr>
        <w:t>- увеличение процента реализации, количества (площади) земельных участков, проданных или сданных в аренду на торгах.</w:t>
      </w:r>
    </w:p>
    <w:p w:rsidR="002032D5" w:rsidRPr="00BD1016" w:rsidRDefault="002032D5" w:rsidP="002032D5">
      <w:pPr>
        <w:pStyle w:val="a4"/>
        <w:tabs>
          <w:tab w:val="left" w:pos="317"/>
        </w:tabs>
        <w:spacing w:line="100" w:lineRule="atLeast"/>
        <w:ind w:left="33"/>
        <w:rPr>
          <w:rFonts w:ascii="Times New Roman" w:hAnsi="Times New Roman" w:cs="Times New Roman"/>
        </w:rPr>
      </w:pPr>
      <w:r w:rsidRPr="00BD1016">
        <w:rPr>
          <w:rStyle w:val="3"/>
          <w:rFonts w:ascii="Times New Roman" w:hAnsi="Times New Roman" w:cs="Times New Roman"/>
          <w:bCs/>
        </w:rPr>
        <w:lastRenderedPageBreak/>
        <w:tab/>
      </w:r>
      <w:r w:rsidRPr="00BD1016">
        <w:rPr>
          <w:rStyle w:val="3"/>
          <w:rFonts w:ascii="Times New Roman" w:hAnsi="Times New Roman" w:cs="Times New Roman"/>
          <w:bCs/>
        </w:rPr>
        <w:tab/>
        <w:t>- обеспечение оформления охранных обязательств</w:t>
      </w:r>
      <w:r w:rsidRPr="00BD1016">
        <w:rPr>
          <w:rStyle w:val="3"/>
          <w:rFonts w:ascii="Times New Roman" w:hAnsi="Times New Roman" w:cs="Times New Roman"/>
        </w:rPr>
        <w:t xml:space="preserve"> на объекты недвижимости, являющееся памятниками архитектуры.</w:t>
      </w:r>
    </w:p>
    <w:p w:rsidR="002032D5" w:rsidRPr="00BD1016" w:rsidRDefault="002032D5" w:rsidP="002032D5">
      <w:pPr>
        <w:pStyle w:val="a4"/>
        <w:tabs>
          <w:tab w:val="left" w:pos="317"/>
        </w:tabs>
        <w:spacing w:line="100" w:lineRule="atLeast"/>
        <w:ind w:left="33"/>
        <w:rPr>
          <w:rFonts w:ascii="Times New Roman" w:hAnsi="Times New Roman" w:cs="Times New Roman"/>
        </w:rPr>
      </w:pPr>
    </w:p>
    <w:p w:rsidR="002032D5" w:rsidRPr="002032D5" w:rsidRDefault="002032D5" w:rsidP="002032D5">
      <w:pPr>
        <w:pStyle w:val="a4"/>
        <w:tabs>
          <w:tab w:val="left" w:pos="317"/>
        </w:tabs>
        <w:spacing w:line="100" w:lineRule="atLeast"/>
        <w:ind w:left="33"/>
        <w:rPr>
          <w:rFonts w:ascii="Times New Roman" w:hAnsi="Times New Roman" w:cs="Times New Roman"/>
        </w:rPr>
      </w:pP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r w:rsidRPr="00BD1016">
        <w:rPr>
          <w:rFonts w:ascii="Times New Roman" w:hAnsi="Times New Roman" w:cs="Times New Roman"/>
        </w:rPr>
        <w:tab/>
      </w:r>
    </w:p>
    <w:p w:rsidR="002032D5" w:rsidRPr="00BD1016" w:rsidRDefault="002032D5" w:rsidP="002032D5">
      <w:pPr>
        <w:pStyle w:val="a4"/>
        <w:tabs>
          <w:tab w:val="left" w:pos="317"/>
        </w:tabs>
        <w:spacing w:line="100" w:lineRule="atLeast"/>
        <w:ind w:left="33"/>
        <w:jc w:val="right"/>
        <w:rPr>
          <w:rFonts w:ascii="Times New Roman" w:hAnsi="Times New Roman" w:cs="Times New Roman"/>
        </w:rPr>
      </w:pPr>
      <w:r w:rsidRPr="00BD1016">
        <w:rPr>
          <w:rFonts w:ascii="Times New Roman" w:hAnsi="Times New Roman" w:cs="Times New Roman"/>
        </w:rPr>
        <w:tab/>
        <w:t>Приложение №1</w:t>
      </w:r>
    </w:p>
    <w:p w:rsidR="002032D5" w:rsidRPr="00BD1016" w:rsidRDefault="002032D5" w:rsidP="002032D5">
      <w:pPr>
        <w:pStyle w:val="a4"/>
        <w:tabs>
          <w:tab w:val="left" w:pos="317"/>
        </w:tabs>
        <w:spacing w:line="100" w:lineRule="atLeast"/>
        <w:ind w:left="33"/>
        <w:rPr>
          <w:rFonts w:ascii="Times New Roman" w:hAnsi="Times New Roman" w:cs="Times New Roman"/>
        </w:rPr>
      </w:pPr>
    </w:p>
    <w:p w:rsidR="002032D5" w:rsidRPr="00BD1016" w:rsidRDefault="002032D5" w:rsidP="002032D5">
      <w:pPr>
        <w:pStyle w:val="1"/>
        <w:spacing w:line="100" w:lineRule="atLeast"/>
        <w:jc w:val="center"/>
        <w:rPr>
          <w:rFonts w:ascii="Times New Roman" w:eastAsia="Calibri" w:hAnsi="Times New Roman" w:cs="Times New Roman"/>
          <w:b/>
        </w:rPr>
      </w:pPr>
      <w:r w:rsidRPr="00BD1016">
        <w:rPr>
          <w:rStyle w:val="3"/>
          <w:rFonts w:ascii="Times New Roman" w:hAnsi="Times New Roman" w:cs="Times New Roman"/>
          <w:b/>
        </w:rPr>
        <w:t xml:space="preserve">Перечень </w:t>
      </w:r>
      <w:proofErr w:type="gramStart"/>
      <w:r w:rsidRPr="00BD1016">
        <w:rPr>
          <w:rStyle w:val="3"/>
          <w:rFonts w:ascii="Times New Roman" w:hAnsi="Times New Roman" w:cs="Times New Roman"/>
          <w:b/>
        </w:rPr>
        <w:t>мероприятий  муниципальной</w:t>
      </w:r>
      <w:proofErr w:type="gramEnd"/>
      <w:r w:rsidRPr="00BD1016">
        <w:rPr>
          <w:rStyle w:val="3"/>
          <w:rFonts w:ascii="Times New Roman" w:hAnsi="Times New Roman" w:cs="Times New Roman"/>
          <w:b/>
        </w:rPr>
        <w:t xml:space="preserve"> программы «Управление муниципальным имуществом и земельными ресурсами </w:t>
      </w:r>
      <w:proofErr w:type="spellStart"/>
      <w:r>
        <w:rPr>
          <w:rStyle w:val="3"/>
          <w:rFonts w:ascii="Times New Roman" w:hAnsi="Times New Roman" w:cs="Times New Roman"/>
          <w:b/>
        </w:rPr>
        <w:t>Захарковского</w:t>
      </w:r>
      <w:proofErr w:type="spellEnd"/>
      <w:r w:rsidRPr="00BD1016">
        <w:rPr>
          <w:rStyle w:val="3"/>
          <w:rFonts w:ascii="Times New Roman" w:hAnsi="Times New Roman" w:cs="Times New Roman"/>
          <w:b/>
        </w:rPr>
        <w:t xml:space="preserve"> сельсовета Курского района Курской области на 2020-2022 годы» в 2020 году</w:t>
      </w:r>
    </w:p>
    <w:p w:rsidR="002032D5" w:rsidRPr="00BD1016" w:rsidRDefault="002032D5" w:rsidP="002032D5">
      <w:pPr>
        <w:pStyle w:val="1"/>
        <w:spacing w:line="100" w:lineRule="atLeast"/>
        <w:rPr>
          <w:rFonts w:ascii="Times New Roman" w:eastAsia="Calibri" w:hAnsi="Times New Roman" w:cs="Times New Roman"/>
          <w:b/>
        </w:rPr>
      </w:pPr>
    </w:p>
    <w:tbl>
      <w:tblPr>
        <w:tblW w:w="9415" w:type="dxa"/>
        <w:tblInd w:w="324" w:type="dxa"/>
        <w:tblLayout w:type="fixed"/>
        <w:tblLook w:val="04A0" w:firstRow="1" w:lastRow="0" w:firstColumn="1" w:lastColumn="0" w:noHBand="0" w:noVBand="1"/>
      </w:tblPr>
      <w:tblGrid>
        <w:gridCol w:w="680"/>
        <w:gridCol w:w="2722"/>
        <w:gridCol w:w="993"/>
        <w:gridCol w:w="1065"/>
        <w:gridCol w:w="1270"/>
        <w:gridCol w:w="585"/>
        <w:gridCol w:w="2100"/>
      </w:tblGrid>
      <w:tr w:rsidR="002032D5" w:rsidRPr="00BD1016" w:rsidTr="00344C7E">
        <w:tc>
          <w:tcPr>
            <w:tcW w:w="680"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t>п/п</w:t>
            </w:r>
          </w:p>
        </w:tc>
        <w:tc>
          <w:tcPr>
            <w:tcW w:w="2722"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993"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920" w:type="dxa"/>
            <w:gridSpan w:val="3"/>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2100" w:type="dxa"/>
            <w:vMerge w:val="restart"/>
            <w:tcBorders>
              <w:top w:val="single" w:sz="4" w:space="0" w:color="000000"/>
              <w:left w:val="single" w:sz="4" w:space="0" w:color="000000"/>
              <w:bottom w:val="nil"/>
              <w:right w:val="single" w:sz="4" w:space="0" w:color="000000"/>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722"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993"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1065"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855" w:type="dxa"/>
            <w:gridSpan w:val="2"/>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2100" w:type="dxa"/>
            <w:vMerge/>
            <w:tcBorders>
              <w:top w:val="single" w:sz="4" w:space="0" w:color="000000"/>
              <w:left w:val="single" w:sz="4" w:space="0" w:color="000000"/>
              <w:bottom w:val="nil"/>
              <w:right w:val="single" w:sz="4" w:space="0" w:color="000000"/>
            </w:tcBorders>
            <w:vAlign w:val="center"/>
            <w:hideMark/>
          </w:tcPr>
          <w:p w:rsidR="002032D5" w:rsidRPr="00BD1016" w:rsidRDefault="002032D5" w:rsidP="00344C7E">
            <w:pPr>
              <w:spacing w:line="240" w:lineRule="auto"/>
              <w:rPr>
                <w:sz w:val="28"/>
                <w:szCs w:val="28"/>
              </w:rPr>
            </w:pP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722"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993"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106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rStyle w:val="4"/>
                <w:sz w:val="28"/>
                <w:szCs w:val="28"/>
              </w:rPr>
            </w:pPr>
          </w:p>
        </w:tc>
        <w:tc>
          <w:tcPr>
            <w:tcW w:w="127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585" w:type="dxa"/>
            <w:tcBorders>
              <w:top w:val="nil"/>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2100" w:type="dxa"/>
            <w:tcBorders>
              <w:top w:val="nil"/>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722"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Проведение в установленном порядке технической инвентаризации объектов муниципального недвижимого имущества, оформление кадастровых паспортов, оформление права собственности (жилых помещений, нежилых зданий, помещений, сооружений и инфраструктуры.</w:t>
            </w:r>
          </w:p>
        </w:tc>
        <w:tc>
          <w:tcPr>
            <w:tcW w:w="993"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2020 год</w:t>
            </w:r>
          </w:p>
        </w:tc>
        <w:tc>
          <w:tcPr>
            <w:tcW w:w="1065"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12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rPr>
                <w:rFonts w:ascii="Times New Roman" w:hAnsi="Times New Roman" w:cs="Times New Roman"/>
              </w:rPr>
            </w:pPr>
            <w:r>
              <w:rPr>
                <w:rFonts w:ascii="Times New Roman" w:hAnsi="Times New Roman" w:cs="Times New Roman"/>
              </w:rPr>
              <w:t>0,0</w:t>
            </w:r>
          </w:p>
        </w:tc>
        <w:tc>
          <w:tcPr>
            <w:tcW w:w="58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w:t>
            </w:r>
          </w:p>
        </w:tc>
        <w:tc>
          <w:tcPr>
            <w:tcW w:w="2722"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Составление межевых планов </w:t>
            </w:r>
            <w:proofErr w:type="gramStart"/>
            <w:r w:rsidRPr="00BD1016">
              <w:rPr>
                <w:rFonts w:ascii="Times New Roman" w:hAnsi="Times New Roman" w:cs="Times New Roman"/>
              </w:rPr>
              <w:t>земельных участков</w:t>
            </w:r>
            <w:proofErr w:type="gramEnd"/>
            <w:r w:rsidRPr="00BD1016">
              <w:rPr>
                <w:rFonts w:ascii="Times New Roman" w:hAnsi="Times New Roman" w:cs="Times New Roman"/>
              </w:rPr>
              <w:t xml:space="preserve"> </w:t>
            </w:r>
            <w:r w:rsidRPr="00BD1016">
              <w:rPr>
                <w:rFonts w:ascii="Times New Roman" w:hAnsi="Times New Roman" w:cs="Times New Roman"/>
              </w:rPr>
              <w:lastRenderedPageBreak/>
              <w:t xml:space="preserve">и постановка их на кадастровый учет в </w:t>
            </w:r>
            <w:proofErr w:type="spellStart"/>
            <w:r w:rsidRPr="00BD1016">
              <w:rPr>
                <w:rFonts w:ascii="Times New Roman" w:hAnsi="Times New Roman" w:cs="Times New Roman"/>
              </w:rPr>
              <w:t>т.ч</w:t>
            </w:r>
            <w:proofErr w:type="spellEnd"/>
            <w:r w:rsidRPr="00BD1016">
              <w:rPr>
                <w:rFonts w:ascii="Times New Roman" w:hAnsi="Times New Roman" w:cs="Times New Roman"/>
              </w:rPr>
              <w:t>. занятых:</w:t>
            </w:r>
          </w:p>
        </w:tc>
        <w:tc>
          <w:tcPr>
            <w:tcW w:w="993"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2020 год</w:t>
            </w:r>
          </w:p>
        </w:tc>
        <w:tc>
          <w:tcPr>
            <w:tcW w:w="106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104</w:t>
            </w:r>
            <w:r w:rsidRPr="00BD1016">
              <w:rPr>
                <w:rFonts w:ascii="Times New Roman" w:hAnsi="Times New Roman" w:cs="Times New Roman"/>
              </w:rPr>
              <w:t>000</w:t>
            </w:r>
          </w:p>
        </w:tc>
        <w:tc>
          <w:tcPr>
            <w:tcW w:w="12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FE6304"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104000</w:t>
            </w:r>
            <w:bookmarkStart w:id="2" w:name="_GoBack"/>
            <w:bookmarkEnd w:id="2"/>
          </w:p>
        </w:tc>
        <w:tc>
          <w:tcPr>
            <w:tcW w:w="58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w:t>
            </w:r>
            <w:r w:rsidRPr="00BD1016">
              <w:rPr>
                <w:rStyle w:val="4"/>
                <w:rFonts w:ascii="Times New Roman" w:hAnsi="Times New Roman" w:cs="Times New Roman"/>
              </w:rPr>
              <w:lastRenderedPageBreak/>
              <w:t>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lastRenderedPageBreak/>
              <w:t>3.</w:t>
            </w:r>
          </w:p>
        </w:tc>
        <w:tc>
          <w:tcPr>
            <w:tcW w:w="2722"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Совершенствование учета</w:t>
            </w:r>
          </w:p>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993"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2020год</w:t>
            </w:r>
          </w:p>
        </w:tc>
        <w:tc>
          <w:tcPr>
            <w:tcW w:w="106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12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585"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Style w:val="3"/>
                <w:rFonts w:ascii="Times New Roman" w:hAnsi="Times New Roman" w:cs="Times New Roman"/>
              </w:rPr>
            </w:pPr>
            <w:r w:rsidRPr="00BD1016">
              <w:rPr>
                <w:rStyle w:val="4"/>
                <w:rFonts w:ascii="Times New Roman" w:hAnsi="Times New Roman" w:cs="Times New Roman"/>
              </w:rPr>
              <w:t>0,0</w:t>
            </w:r>
          </w:p>
        </w:tc>
        <w:tc>
          <w:tcPr>
            <w:tcW w:w="2100"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Администрация </w:t>
            </w:r>
            <w:proofErr w:type="spellStart"/>
            <w:r>
              <w:rPr>
                <w:rStyle w:val="3"/>
                <w:rFonts w:ascii="Times New Roman" w:hAnsi="Times New Roman" w:cs="Times New Roman"/>
              </w:rPr>
              <w:t>Захарковского</w:t>
            </w:r>
            <w:proofErr w:type="spellEnd"/>
            <w:r w:rsidRPr="00BD1016">
              <w:rPr>
                <w:rStyle w:val="3"/>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2722"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b/>
              </w:rPr>
            </w:pPr>
            <w:r w:rsidRPr="00BD1016">
              <w:rPr>
                <w:rFonts w:ascii="Times New Roman" w:hAnsi="Times New Roman" w:cs="Times New Roman"/>
                <w:b/>
              </w:rPr>
              <w:t>ИТОГО по Программе</w:t>
            </w:r>
          </w:p>
          <w:p w:rsidR="002032D5" w:rsidRPr="00BD1016" w:rsidRDefault="002032D5" w:rsidP="00344C7E">
            <w:pPr>
              <w:pStyle w:val="1"/>
              <w:widowControl w:val="0"/>
              <w:autoSpaceDE w:val="0"/>
              <w:spacing w:line="100" w:lineRule="atLeast"/>
              <w:jc w:val="left"/>
              <w:rPr>
                <w:rFonts w:ascii="Times New Roman" w:hAnsi="Times New Roman" w:cs="Times New Roman"/>
                <w:b/>
              </w:rPr>
            </w:pPr>
            <w:r w:rsidRPr="00BD1016">
              <w:rPr>
                <w:rFonts w:ascii="Times New Roman" w:hAnsi="Times New Roman" w:cs="Times New Roman"/>
                <w:b/>
              </w:rPr>
              <w:t xml:space="preserve"> 2020 </w:t>
            </w:r>
            <w:proofErr w:type="gramStart"/>
            <w:r w:rsidRPr="00BD1016">
              <w:rPr>
                <w:rFonts w:ascii="Times New Roman" w:hAnsi="Times New Roman" w:cs="Times New Roman"/>
                <w:b/>
              </w:rPr>
              <w:t>год :</w:t>
            </w:r>
            <w:proofErr w:type="gramEnd"/>
          </w:p>
        </w:tc>
        <w:tc>
          <w:tcPr>
            <w:tcW w:w="993"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106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104</w:t>
            </w:r>
            <w:r w:rsidRPr="00BD1016">
              <w:rPr>
                <w:rFonts w:ascii="Times New Roman" w:hAnsi="Times New Roman" w:cs="Times New Roman"/>
                <w:b/>
              </w:rPr>
              <w:t>000</w:t>
            </w:r>
          </w:p>
        </w:tc>
        <w:tc>
          <w:tcPr>
            <w:tcW w:w="12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104000</w:t>
            </w:r>
          </w:p>
        </w:tc>
        <w:tc>
          <w:tcPr>
            <w:tcW w:w="58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2100"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r>
    </w:tbl>
    <w:p w:rsidR="002032D5" w:rsidRPr="00BD1016" w:rsidRDefault="002032D5" w:rsidP="002032D5">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Перечень мероприятий программы </w:t>
      </w:r>
      <w:r w:rsidRPr="00BD1016">
        <w:rPr>
          <w:rStyle w:val="3"/>
          <w:rFonts w:ascii="Times New Roman" w:eastAsia="Calibri" w:hAnsi="Times New Roman" w:cs="Times New Roman"/>
          <w:b/>
        </w:rPr>
        <w:t xml:space="preserve">«Муниципальное имущество </w:t>
      </w:r>
      <w:proofErr w:type="spellStart"/>
      <w:r>
        <w:rPr>
          <w:rStyle w:val="3"/>
          <w:rFonts w:ascii="Times New Roman" w:eastAsia="Calibri" w:hAnsi="Times New Roman" w:cs="Times New Roman"/>
          <w:b/>
        </w:rPr>
        <w:t>Захарковского</w:t>
      </w:r>
      <w:proofErr w:type="spellEnd"/>
      <w:r w:rsidRPr="00BD1016">
        <w:rPr>
          <w:rStyle w:val="3"/>
          <w:rFonts w:ascii="Times New Roman" w:eastAsia="Calibri" w:hAnsi="Times New Roman" w:cs="Times New Roman"/>
          <w:b/>
        </w:rPr>
        <w:t xml:space="preserve"> сельсовета Курского района Курской области на 2020-2022 годы»</w:t>
      </w:r>
      <w:r w:rsidRPr="00BD1016">
        <w:rPr>
          <w:rStyle w:val="3"/>
          <w:rFonts w:ascii="Times New Roman" w:hAnsi="Times New Roman" w:cs="Times New Roman"/>
          <w:b/>
        </w:rPr>
        <w:t xml:space="preserve"> в 2021 году</w:t>
      </w:r>
    </w:p>
    <w:tbl>
      <w:tblPr>
        <w:tblW w:w="9285" w:type="dxa"/>
        <w:tblInd w:w="324" w:type="dxa"/>
        <w:tblLayout w:type="fixed"/>
        <w:tblLook w:val="04A0" w:firstRow="1" w:lastRow="0" w:firstColumn="1" w:lastColumn="0" w:noHBand="0" w:noVBand="1"/>
      </w:tblPr>
      <w:tblGrid>
        <w:gridCol w:w="681"/>
        <w:gridCol w:w="2981"/>
        <w:gridCol w:w="1018"/>
        <w:gridCol w:w="812"/>
        <w:gridCol w:w="1140"/>
        <w:gridCol w:w="840"/>
        <w:gridCol w:w="1813"/>
      </w:tblGrid>
      <w:tr w:rsidR="002032D5" w:rsidRPr="00BD1016" w:rsidTr="00344C7E">
        <w:tc>
          <w:tcPr>
            <w:tcW w:w="680"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t>п/п</w:t>
            </w:r>
          </w:p>
        </w:tc>
        <w:tc>
          <w:tcPr>
            <w:tcW w:w="2980"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1018"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792" w:type="dxa"/>
            <w:gridSpan w:val="3"/>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1812" w:type="dxa"/>
            <w:vMerge w:val="restart"/>
            <w:tcBorders>
              <w:top w:val="single" w:sz="4" w:space="0" w:color="000000"/>
              <w:left w:val="single" w:sz="4" w:space="0" w:color="000000"/>
              <w:bottom w:val="nil"/>
              <w:right w:val="single" w:sz="4" w:space="0" w:color="000000"/>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9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1018"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812"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980" w:type="dxa"/>
            <w:gridSpan w:val="2"/>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1812" w:type="dxa"/>
            <w:vMerge/>
            <w:tcBorders>
              <w:top w:val="single" w:sz="4" w:space="0" w:color="000000"/>
              <w:left w:val="single" w:sz="4" w:space="0" w:color="000000"/>
              <w:bottom w:val="nil"/>
              <w:right w:val="single" w:sz="4" w:space="0" w:color="000000"/>
            </w:tcBorders>
            <w:vAlign w:val="center"/>
            <w:hideMark/>
          </w:tcPr>
          <w:p w:rsidR="002032D5" w:rsidRPr="00BD1016" w:rsidRDefault="002032D5" w:rsidP="00344C7E">
            <w:pPr>
              <w:spacing w:line="240" w:lineRule="auto"/>
              <w:rPr>
                <w:sz w:val="28"/>
                <w:szCs w:val="28"/>
              </w:rPr>
            </w:pP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9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1018"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792"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rStyle w:val="4"/>
                <w:sz w:val="28"/>
                <w:szCs w:val="28"/>
              </w:rPr>
            </w:pPr>
          </w:p>
        </w:tc>
        <w:tc>
          <w:tcPr>
            <w:tcW w:w="114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840" w:type="dxa"/>
            <w:tcBorders>
              <w:top w:val="nil"/>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1812" w:type="dxa"/>
            <w:tcBorders>
              <w:top w:val="nil"/>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9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Проведение в установленном порядке технической инвентаризации объектов муниципального недвижимого имущества, оформление кадастровых паспортов, оформление права собственности (жилых помещений, нежилых зданий, помещений, </w:t>
            </w:r>
            <w:r w:rsidRPr="00BD1016">
              <w:rPr>
                <w:rFonts w:ascii="Times New Roman" w:hAnsi="Times New Roman" w:cs="Times New Roman"/>
              </w:rPr>
              <w:lastRenderedPageBreak/>
              <w:t>сооружений и инфраструктуры.</w:t>
            </w:r>
          </w:p>
        </w:tc>
        <w:tc>
          <w:tcPr>
            <w:tcW w:w="1018"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2021год</w:t>
            </w:r>
          </w:p>
        </w:tc>
        <w:tc>
          <w:tcPr>
            <w:tcW w:w="812"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114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r>
              <w:rPr>
                <w:rFonts w:ascii="Times New Roman" w:hAnsi="Times New Roman" w:cs="Times New Roman"/>
              </w:rPr>
              <w:t>0,0</w:t>
            </w:r>
          </w:p>
          <w:p w:rsidR="002032D5" w:rsidRPr="00BD1016" w:rsidRDefault="002032D5" w:rsidP="00344C7E">
            <w:pPr>
              <w:pStyle w:val="1"/>
              <w:widowControl w:val="0"/>
              <w:autoSpaceDE w:val="0"/>
              <w:spacing w:line="100" w:lineRule="atLeast"/>
              <w:jc w:val="center"/>
              <w:rPr>
                <w:rFonts w:ascii="Times New Roman" w:hAnsi="Times New Roman" w:cs="Times New Roman"/>
              </w:rPr>
            </w:pPr>
          </w:p>
        </w:tc>
        <w:tc>
          <w:tcPr>
            <w:tcW w:w="84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1812"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lastRenderedPageBreak/>
              <w:t>2</w:t>
            </w:r>
          </w:p>
        </w:tc>
        <w:tc>
          <w:tcPr>
            <w:tcW w:w="29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Составление межевых планов </w:t>
            </w:r>
            <w:proofErr w:type="gramStart"/>
            <w:r w:rsidRPr="00BD1016">
              <w:rPr>
                <w:rFonts w:ascii="Times New Roman" w:hAnsi="Times New Roman" w:cs="Times New Roman"/>
              </w:rPr>
              <w:t>земельных участков</w:t>
            </w:r>
            <w:proofErr w:type="gramEnd"/>
            <w:r w:rsidRPr="00BD1016">
              <w:rPr>
                <w:rFonts w:ascii="Times New Roman" w:hAnsi="Times New Roman" w:cs="Times New Roman"/>
              </w:rPr>
              <w:t xml:space="preserve"> и постановка их на кадастровый учет в </w:t>
            </w:r>
            <w:proofErr w:type="spellStart"/>
            <w:r w:rsidRPr="00BD1016">
              <w:rPr>
                <w:rFonts w:ascii="Times New Roman" w:hAnsi="Times New Roman" w:cs="Times New Roman"/>
              </w:rPr>
              <w:t>т.ч</w:t>
            </w:r>
            <w:proofErr w:type="spellEnd"/>
            <w:r w:rsidRPr="00BD1016">
              <w:rPr>
                <w:rFonts w:ascii="Times New Roman" w:hAnsi="Times New Roman" w:cs="Times New Roman"/>
              </w:rPr>
              <w:t>. занятых:</w:t>
            </w:r>
          </w:p>
        </w:tc>
        <w:tc>
          <w:tcPr>
            <w:tcW w:w="1018"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2021год</w:t>
            </w:r>
          </w:p>
        </w:tc>
        <w:tc>
          <w:tcPr>
            <w:tcW w:w="812"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0,0</w:t>
            </w:r>
          </w:p>
          <w:p w:rsidR="002032D5" w:rsidRPr="00BD1016" w:rsidRDefault="002032D5" w:rsidP="00344C7E">
            <w:pPr>
              <w:pStyle w:val="1"/>
              <w:spacing w:line="100" w:lineRule="atLeast"/>
              <w:jc w:val="center"/>
              <w:rPr>
                <w:rFonts w:ascii="Times New Roman" w:hAnsi="Times New Roman" w:cs="Times New Roman"/>
              </w:rPr>
            </w:pPr>
          </w:p>
        </w:tc>
        <w:tc>
          <w:tcPr>
            <w:tcW w:w="114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0,0</w:t>
            </w:r>
          </w:p>
        </w:tc>
        <w:tc>
          <w:tcPr>
            <w:tcW w:w="84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0,0</w:t>
            </w:r>
          </w:p>
        </w:tc>
        <w:tc>
          <w:tcPr>
            <w:tcW w:w="1812"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p>
        </w:tc>
        <w:tc>
          <w:tcPr>
            <w:tcW w:w="29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Совершенствование учета</w:t>
            </w:r>
          </w:p>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1018"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2021 год</w:t>
            </w:r>
          </w:p>
        </w:tc>
        <w:tc>
          <w:tcPr>
            <w:tcW w:w="812"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114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840"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Style w:val="3"/>
                <w:rFonts w:ascii="Times New Roman" w:hAnsi="Times New Roman" w:cs="Times New Roman"/>
              </w:rPr>
            </w:pPr>
            <w:r w:rsidRPr="00BD1016">
              <w:rPr>
                <w:rStyle w:val="4"/>
                <w:rFonts w:ascii="Times New Roman" w:hAnsi="Times New Roman" w:cs="Times New Roman"/>
              </w:rPr>
              <w:t>0,0</w:t>
            </w:r>
          </w:p>
        </w:tc>
        <w:tc>
          <w:tcPr>
            <w:tcW w:w="1812"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Администрация </w:t>
            </w:r>
            <w:proofErr w:type="spellStart"/>
            <w:r>
              <w:rPr>
                <w:rStyle w:val="3"/>
                <w:rFonts w:ascii="Times New Roman" w:hAnsi="Times New Roman" w:cs="Times New Roman"/>
              </w:rPr>
              <w:t>Захарковского</w:t>
            </w:r>
            <w:proofErr w:type="spellEnd"/>
            <w:r w:rsidRPr="00BD1016">
              <w:rPr>
                <w:rStyle w:val="3"/>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29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b/>
              </w:rPr>
            </w:pPr>
            <w:r w:rsidRPr="00BD1016">
              <w:rPr>
                <w:rFonts w:ascii="Times New Roman" w:hAnsi="Times New Roman" w:cs="Times New Roman"/>
                <w:b/>
              </w:rPr>
              <w:t>ИТОГО по Программе 2021г.:</w:t>
            </w:r>
          </w:p>
        </w:tc>
        <w:tc>
          <w:tcPr>
            <w:tcW w:w="1018"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812"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0,0</w:t>
            </w:r>
          </w:p>
        </w:tc>
        <w:tc>
          <w:tcPr>
            <w:tcW w:w="114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0,0</w:t>
            </w:r>
          </w:p>
        </w:tc>
        <w:tc>
          <w:tcPr>
            <w:tcW w:w="84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1812"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r>
    </w:tbl>
    <w:p w:rsidR="002032D5" w:rsidRPr="00BD1016" w:rsidRDefault="002032D5" w:rsidP="002032D5">
      <w:pPr>
        <w:pStyle w:val="1"/>
        <w:spacing w:line="100" w:lineRule="atLeast"/>
        <w:jc w:val="left"/>
        <w:rPr>
          <w:rFonts w:ascii="Times New Roman" w:hAnsi="Times New Roman" w:cs="Times New Roman"/>
          <w:b/>
        </w:rPr>
      </w:pPr>
    </w:p>
    <w:p w:rsidR="002032D5" w:rsidRPr="00BD1016" w:rsidRDefault="002032D5" w:rsidP="002032D5">
      <w:pPr>
        <w:pStyle w:val="1"/>
        <w:spacing w:line="100" w:lineRule="atLeast"/>
        <w:jc w:val="left"/>
        <w:rPr>
          <w:rFonts w:ascii="Times New Roman" w:hAnsi="Times New Roman" w:cs="Times New Roman"/>
          <w:b/>
        </w:rPr>
      </w:pPr>
    </w:p>
    <w:p w:rsidR="002032D5" w:rsidRPr="00BD1016" w:rsidRDefault="002032D5" w:rsidP="002032D5">
      <w:pPr>
        <w:pStyle w:val="1"/>
        <w:spacing w:line="100" w:lineRule="atLeast"/>
        <w:jc w:val="center"/>
        <w:rPr>
          <w:rFonts w:ascii="Times New Roman" w:hAnsi="Times New Roman" w:cs="Times New Roman"/>
        </w:rPr>
      </w:pPr>
      <w:r w:rsidRPr="00BD1016">
        <w:rPr>
          <w:rStyle w:val="3"/>
          <w:rFonts w:ascii="Times New Roman" w:hAnsi="Times New Roman" w:cs="Times New Roman"/>
          <w:b/>
        </w:rPr>
        <w:t xml:space="preserve"> Перечень мероприятий программы </w:t>
      </w:r>
      <w:r w:rsidRPr="00BD1016">
        <w:rPr>
          <w:rStyle w:val="3"/>
          <w:rFonts w:ascii="Times New Roman" w:eastAsia="Calibri" w:hAnsi="Times New Roman" w:cs="Times New Roman"/>
          <w:b/>
        </w:rPr>
        <w:t xml:space="preserve">«Муниципальное имущество </w:t>
      </w:r>
      <w:proofErr w:type="spellStart"/>
      <w:proofErr w:type="gramStart"/>
      <w:r>
        <w:rPr>
          <w:rStyle w:val="3"/>
          <w:rFonts w:ascii="Times New Roman" w:eastAsia="Calibri" w:hAnsi="Times New Roman" w:cs="Times New Roman"/>
          <w:b/>
        </w:rPr>
        <w:t>Захарковского</w:t>
      </w:r>
      <w:proofErr w:type="spellEnd"/>
      <w:r w:rsidRPr="00BD1016">
        <w:rPr>
          <w:rStyle w:val="3"/>
          <w:rFonts w:ascii="Times New Roman" w:eastAsia="Calibri" w:hAnsi="Times New Roman" w:cs="Times New Roman"/>
          <w:b/>
        </w:rPr>
        <w:t xml:space="preserve">  сельсовета</w:t>
      </w:r>
      <w:proofErr w:type="gramEnd"/>
      <w:r w:rsidRPr="00BD1016">
        <w:rPr>
          <w:rStyle w:val="3"/>
          <w:rFonts w:ascii="Times New Roman" w:eastAsia="Calibri" w:hAnsi="Times New Roman" w:cs="Times New Roman"/>
          <w:b/>
        </w:rPr>
        <w:t xml:space="preserve"> Курского района Курской области на 2020-2022 годы»</w:t>
      </w:r>
      <w:r w:rsidRPr="00BD1016">
        <w:rPr>
          <w:rStyle w:val="3"/>
          <w:rFonts w:ascii="Times New Roman" w:hAnsi="Times New Roman" w:cs="Times New Roman"/>
          <w:b/>
        </w:rPr>
        <w:t xml:space="preserve"> в 2022 году</w:t>
      </w:r>
    </w:p>
    <w:tbl>
      <w:tblPr>
        <w:tblW w:w="0" w:type="auto"/>
        <w:tblInd w:w="324" w:type="dxa"/>
        <w:tblLayout w:type="fixed"/>
        <w:tblLook w:val="04A0" w:firstRow="1" w:lastRow="0" w:firstColumn="1" w:lastColumn="0" w:noHBand="0" w:noVBand="1"/>
      </w:tblPr>
      <w:tblGrid>
        <w:gridCol w:w="680"/>
        <w:gridCol w:w="2905"/>
        <w:gridCol w:w="915"/>
        <w:gridCol w:w="825"/>
        <w:gridCol w:w="870"/>
        <w:gridCol w:w="900"/>
        <w:gridCol w:w="1995"/>
      </w:tblGrid>
      <w:tr w:rsidR="002032D5" w:rsidRPr="00BD1016" w:rsidTr="00344C7E">
        <w:tc>
          <w:tcPr>
            <w:tcW w:w="680"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w:t>
            </w:r>
            <w:r w:rsidRPr="00BD1016">
              <w:rPr>
                <w:rFonts w:ascii="Times New Roman" w:hAnsi="Times New Roman" w:cs="Times New Roman"/>
              </w:rPr>
              <w:br/>
              <w:t>п/п</w:t>
            </w:r>
          </w:p>
        </w:tc>
        <w:tc>
          <w:tcPr>
            <w:tcW w:w="2905"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Наименование мероприятий</w:t>
            </w:r>
          </w:p>
        </w:tc>
        <w:tc>
          <w:tcPr>
            <w:tcW w:w="915"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Сроки</w:t>
            </w:r>
            <w:r w:rsidRPr="00BD1016">
              <w:rPr>
                <w:rFonts w:ascii="Times New Roman" w:hAnsi="Times New Roman" w:cs="Times New Roman"/>
              </w:rPr>
              <w:br/>
              <w:t>реализации мероприятий</w:t>
            </w:r>
          </w:p>
        </w:tc>
        <w:tc>
          <w:tcPr>
            <w:tcW w:w="2595" w:type="dxa"/>
            <w:gridSpan w:val="3"/>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Затраты на реализацию мероприятий, тыс. руб.</w:t>
            </w:r>
          </w:p>
        </w:tc>
        <w:tc>
          <w:tcPr>
            <w:tcW w:w="1995" w:type="dxa"/>
            <w:vMerge w:val="restart"/>
            <w:tcBorders>
              <w:top w:val="single" w:sz="4" w:space="0" w:color="000000"/>
              <w:left w:val="single" w:sz="4" w:space="0" w:color="000000"/>
              <w:bottom w:val="nil"/>
              <w:right w:val="single" w:sz="4" w:space="0" w:color="000000"/>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Структурное подразделение, ответственное за реализацию мероприятий</w:t>
            </w: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90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91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825" w:type="dxa"/>
            <w:vMerge w:val="restart"/>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Всего</w:t>
            </w:r>
          </w:p>
        </w:tc>
        <w:tc>
          <w:tcPr>
            <w:tcW w:w="1770" w:type="dxa"/>
            <w:gridSpan w:val="2"/>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Style w:val="4"/>
                <w:rFonts w:ascii="Times New Roman" w:hAnsi="Times New Roman" w:cs="Times New Roman"/>
              </w:rPr>
              <w:t>в том числе</w:t>
            </w:r>
          </w:p>
        </w:tc>
        <w:tc>
          <w:tcPr>
            <w:tcW w:w="1995" w:type="dxa"/>
            <w:vMerge/>
            <w:tcBorders>
              <w:top w:val="single" w:sz="4" w:space="0" w:color="000000"/>
              <w:left w:val="single" w:sz="4" w:space="0" w:color="000000"/>
              <w:bottom w:val="nil"/>
              <w:right w:val="single" w:sz="4" w:space="0" w:color="000000"/>
            </w:tcBorders>
            <w:vAlign w:val="center"/>
            <w:hideMark/>
          </w:tcPr>
          <w:p w:rsidR="002032D5" w:rsidRPr="00BD1016" w:rsidRDefault="002032D5" w:rsidP="00344C7E">
            <w:pPr>
              <w:spacing w:line="240" w:lineRule="auto"/>
              <w:rPr>
                <w:sz w:val="28"/>
                <w:szCs w:val="28"/>
              </w:rPr>
            </w:pPr>
          </w:p>
        </w:tc>
      </w:tr>
      <w:tr w:rsidR="002032D5" w:rsidRPr="00BD1016" w:rsidTr="00344C7E">
        <w:tc>
          <w:tcPr>
            <w:tcW w:w="680"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90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91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sz w:val="28"/>
                <w:szCs w:val="28"/>
              </w:rPr>
            </w:pPr>
          </w:p>
        </w:tc>
        <w:tc>
          <w:tcPr>
            <w:tcW w:w="2595" w:type="dxa"/>
            <w:vMerge/>
            <w:tcBorders>
              <w:top w:val="single" w:sz="4" w:space="0" w:color="000000"/>
              <w:left w:val="single" w:sz="4" w:space="0" w:color="000000"/>
              <w:bottom w:val="single" w:sz="4" w:space="0" w:color="000000"/>
              <w:right w:val="nil"/>
            </w:tcBorders>
            <w:vAlign w:val="center"/>
            <w:hideMark/>
          </w:tcPr>
          <w:p w:rsidR="002032D5" w:rsidRPr="00BD1016" w:rsidRDefault="002032D5" w:rsidP="00344C7E">
            <w:pPr>
              <w:spacing w:line="240" w:lineRule="auto"/>
              <w:rPr>
                <w:rStyle w:val="4"/>
                <w:sz w:val="28"/>
                <w:szCs w:val="28"/>
              </w:rPr>
            </w:pPr>
          </w:p>
        </w:tc>
        <w:tc>
          <w:tcPr>
            <w:tcW w:w="87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местный бюджет</w:t>
            </w:r>
          </w:p>
        </w:tc>
        <w:tc>
          <w:tcPr>
            <w:tcW w:w="900" w:type="dxa"/>
            <w:tcBorders>
              <w:top w:val="nil"/>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иные источники</w:t>
            </w:r>
          </w:p>
        </w:tc>
        <w:tc>
          <w:tcPr>
            <w:tcW w:w="1995" w:type="dxa"/>
            <w:tcBorders>
              <w:top w:val="nil"/>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1</w:t>
            </w:r>
          </w:p>
        </w:tc>
        <w:tc>
          <w:tcPr>
            <w:tcW w:w="290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Проведение в установленном порядке технической инвентаризации объектов муниципального недвижимого имущества, оформление кадастровых паспортов, </w:t>
            </w:r>
            <w:r w:rsidRPr="00BD1016">
              <w:rPr>
                <w:rFonts w:ascii="Times New Roman" w:hAnsi="Times New Roman" w:cs="Times New Roman"/>
              </w:rPr>
              <w:lastRenderedPageBreak/>
              <w:t>оформление права собственности (жилых помещений, нежилых зданий, помещений, сооружений и инфраструктуры.</w:t>
            </w:r>
          </w:p>
        </w:tc>
        <w:tc>
          <w:tcPr>
            <w:tcW w:w="91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2022</w:t>
            </w: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год</w:t>
            </w:r>
          </w:p>
        </w:tc>
        <w:tc>
          <w:tcPr>
            <w:tcW w:w="825"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8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0,0</w:t>
            </w:r>
          </w:p>
        </w:tc>
        <w:tc>
          <w:tcPr>
            <w:tcW w:w="90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lastRenderedPageBreak/>
              <w:t>2</w:t>
            </w:r>
          </w:p>
        </w:tc>
        <w:tc>
          <w:tcPr>
            <w:tcW w:w="290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 xml:space="preserve">Составление межевых планов </w:t>
            </w:r>
            <w:proofErr w:type="gramStart"/>
            <w:r w:rsidRPr="00BD1016">
              <w:rPr>
                <w:rFonts w:ascii="Times New Roman" w:hAnsi="Times New Roman" w:cs="Times New Roman"/>
              </w:rPr>
              <w:t>земельных участков</w:t>
            </w:r>
            <w:proofErr w:type="gramEnd"/>
            <w:r w:rsidRPr="00BD1016">
              <w:rPr>
                <w:rFonts w:ascii="Times New Roman" w:hAnsi="Times New Roman" w:cs="Times New Roman"/>
              </w:rPr>
              <w:t xml:space="preserve"> и постановка их на кадастровый учет </w:t>
            </w:r>
          </w:p>
        </w:tc>
        <w:tc>
          <w:tcPr>
            <w:tcW w:w="91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2022 год</w:t>
            </w:r>
          </w:p>
        </w:tc>
        <w:tc>
          <w:tcPr>
            <w:tcW w:w="82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0,0</w:t>
            </w:r>
          </w:p>
          <w:p w:rsidR="002032D5" w:rsidRPr="00BD1016" w:rsidRDefault="002032D5" w:rsidP="00344C7E">
            <w:pPr>
              <w:pStyle w:val="1"/>
              <w:spacing w:line="100" w:lineRule="atLeast"/>
              <w:jc w:val="center"/>
              <w:rPr>
                <w:rFonts w:ascii="Times New Roman" w:hAnsi="Times New Roman" w:cs="Times New Roman"/>
              </w:rPr>
            </w:pPr>
          </w:p>
        </w:tc>
        <w:tc>
          <w:tcPr>
            <w:tcW w:w="8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Pr>
                <w:rFonts w:ascii="Times New Roman" w:hAnsi="Times New Roman" w:cs="Times New Roman"/>
              </w:rPr>
              <w:t>0,0</w:t>
            </w:r>
          </w:p>
        </w:tc>
        <w:tc>
          <w:tcPr>
            <w:tcW w:w="90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Style w:val="4"/>
                <w:rFonts w:ascii="Times New Roman" w:hAnsi="Times New Roman" w:cs="Times New Roman"/>
              </w:rPr>
            </w:pPr>
            <w:r w:rsidRPr="00BD1016">
              <w:rPr>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3.</w:t>
            </w:r>
          </w:p>
        </w:tc>
        <w:tc>
          <w:tcPr>
            <w:tcW w:w="290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Совершенствование учета</w:t>
            </w:r>
          </w:p>
          <w:p w:rsidR="002032D5" w:rsidRPr="00BD1016" w:rsidRDefault="002032D5" w:rsidP="00344C7E">
            <w:pPr>
              <w:pStyle w:val="1"/>
              <w:widowControl w:val="0"/>
              <w:autoSpaceDE w:val="0"/>
              <w:spacing w:line="100" w:lineRule="atLeast"/>
              <w:jc w:val="left"/>
              <w:rPr>
                <w:rFonts w:ascii="Times New Roman" w:hAnsi="Times New Roman" w:cs="Times New Roman"/>
              </w:rPr>
            </w:pPr>
            <w:r w:rsidRPr="00BD1016">
              <w:rPr>
                <w:rFonts w:ascii="Times New Roman" w:hAnsi="Times New Roman" w:cs="Times New Roman"/>
              </w:rPr>
              <w:t>имущества муниципальной казны и использования учетных данных для подготовки предложений и нормативных актов</w:t>
            </w:r>
          </w:p>
        </w:tc>
        <w:tc>
          <w:tcPr>
            <w:tcW w:w="91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widowControl w:val="0"/>
              <w:autoSpaceDE w:val="0"/>
              <w:spacing w:line="100" w:lineRule="atLeast"/>
              <w:jc w:val="center"/>
              <w:rPr>
                <w:rFonts w:ascii="Times New Roman" w:hAnsi="Times New Roman" w:cs="Times New Roman"/>
              </w:rPr>
            </w:pPr>
            <w:r w:rsidRPr="00BD1016">
              <w:rPr>
                <w:rFonts w:ascii="Times New Roman" w:hAnsi="Times New Roman" w:cs="Times New Roman"/>
              </w:rPr>
              <w:t>2022год</w:t>
            </w:r>
          </w:p>
        </w:tc>
        <w:tc>
          <w:tcPr>
            <w:tcW w:w="82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87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Fonts w:ascii="Times New Roman" w:hAnsi="Times New Roman" w:cs="Times New Roman"/>
              </w:rPr>
            </w:pPr>
            <w:r>
              <w:rPr>
                <w:rFonts w:ascii="Times New Roman" w:hAnsi="Times New Roman" w:cs="Times New Roman"/>
              </w:rPr>
              <w:t>0,0</w:t>
            </w:r>
          </w:p>
        </w:tc>
        <w:tc>
          <w:tcPr>
            <w:tcW w:w="900" w:type="dxa"/>
            <w:tcBorders>
              <w:top w:val="single" w:sz="4" w:space="0" w:color="000000"/>
              <w:left w:val="single" w:sz="4" w:space="0" w:color="000000"/>
              <w:bottom w:val="single" w:sz="4" w:space="0" w:color="000000"/>
              <w:right w:val="nil"/>
            </w:tcBorders>
          </w:tcPr>
          <w:p w:rsidR="002032D5" w:rsidRPr="00BD1016" w:rsidRDefault="002032D5" w:rsidP="00344C7E">
            <w:pPr>
              <w:pStyle w:val="1"/>
              <w:snapToGrid w:val="0"/>
              <w:spacing w:line="100" w:lineRule="atLeast"/>
              <w:jc w:val="center"/>
              <w:rPr>
                <w:rFonts w:ascii="Times New Roman" w:hAnsi="Times New Roman" w:cs="Times New Roman"/>
              </w:rPr>
            </w:pPr>
          </w:p>
          <w:p w:rsidR="002032D5" w:rsidRPr="00BD1016" w:rsidRDefault="002032D5" w:rsidP="00344C7E">
            <w:pPr>
              <w:pStyle w:val="1"/>
              <w:spacing w:line="100" w:lineRule="atLeast"/>
              <w:jc w:val="center"/>
              <w:rPr>
                <w:rStyle w:val="3"/>
                <w:rFonts w:ascii="Times New Roman" w:hAnsi="Times New Roman" w:cs="Times New Roman"/>
              </w:rPr>
            </w:pPr>
            <w:r w:rsidRPr="00BD1016">
              <w:rPr>
                <w:rStyle w:val="4"/>
                <w:rFonts w:ascii="Times New Roman" w:hAnsi="Times New Roman" w:cs="Times New Roman"/>
              </w:rPr>
              <w:t>0,0</w:t>
            </w:r>
          </w:p>
        </w:tc>
        <w:tc>
          <w:tcPr>
            <w:tcW w:w="1995"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jc w:val="center"/>
              <w:rPr>
                <w:rFonts w:ascii="Times New Roman" w:hAnsi="Times New Roman" w:cs="Times New Roman"/>
              </w:rPr>
            </w:pPr>
            <w:r w:rsidRPr="00BD1016">
              <w:rPr>
                <w:rStyle w:val="3"/>
                <w:rFonts w:ascii="Times New Roman" w:hAnsi="Times New Roman" w:cs="Times New Roman"/>
              </w:rPr>
              <w:t xml:space="preserve">Администрация </w:t>
            </w:r>
            <w:proofErr w:type="spellStart"/>
            <w:r>
              <w:rPr>
                <w:rStyle w:val="3"/>
                <w:rFonts w:ascii="Times New Roman" w:hAnsi="Times New Roman" w:cs="Times New Roman"/>
              </w:rPr>
              <w:t>Захарковского</w:t>
            </w:r>
            <w:proofErr w:type="spellEnd"/>
            <w:r w:rsidRPr="00BD1016">
              <w:rPr>
                <w:rStyle w:val="3"/>
                <w:rFonts w:ascii="Times New Roman" w:hAnsi="Times New Roman" w:cs="Times New Roman"/>
              </w:rPr>
              <w:t xml:space="preserve"> сельсовета</w:t>
            </w:r>
          </w:p>
        </w:tc>
      </w:tr>
      <w:tr w:rsidR="002032D5" w:rsidRPr="00BD1016" w:rsidTr="00344C7E">
        <w:tc>
          <w:tcPr>
            <w:tcW w:w="680"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290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left"/>
              <w:rPr>
                <w:rFonts w:ascii="Times New Roman" w:hAnsi="Times New Roman" w:cs="Times New Roman"/>
                <w:b/>
              </w:rPr>
            </w:pPr>
            <w:r>
              <w:rPr>
                <w:rFonts w:ascii="Times New Roman" w:hAnsi="Times New Roman" w:cs="Times New Roman"/>
                <w:b/>
              </w:rPr>
              <w:t xml:space="preserve">ИТОГО по Программе 2022 </w:t>
            </w:r>
            <w:r w:rsidRPr="00BD1016">
              <w:rPr>
                <w:rFonts w:ascii="Times New Roman" w:hAnsi="Times New Roman" w:cs="Times New Roman"/>
                <w:b/>
              </w:rPr>
              <w:t>г.:</w:t>
            </w:r>
          </w:p>
        </w:tc>
        <w:tc>
          <w:tcPr>
            <w:tcW w:w="915" w:type="dxa"/>
            <w:tcBorders>
              <w:top w:val="single" w:sz="4" w:space="0" w:color="000000"/>
              <w:left w:val="single" w:sz="4" w:space="0" w:color="000000"/>
              <w:bottom w:val="single" w:sz="4" w:space="0" w:color="000000"/>
              <w:right w:val="nil"/>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c>
          <w:tcPr>
            <w:tcW w:w="825"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0,0</w:t>
            </w:r>
          </w:p>
        </w:tc>
        <w:tc>
          <w:tcPr>
            <w:tcW w:w="87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pacing w:line="100" w:lineRule="atLeast"/>
              <w:jc w:val="center"/>
              <w:rPr>
                <w:rFonts w:ascii="Times New Roman" w:hAnsi="Times New Roman" w:cs="Times New Roman"/>
                <w:b/>
              </w:rPr>
            </w:pPr>
            <w:r>
              <w:rPr>
                <w:rFonts w:ascii="Times New Roman" w:hAnsi="Times New Roman" w:cs="Times New Roman"/>
                <w:b/>
              </w:rPr>
              <w:t>0,0</w:t>
            </w:r>
          </w:p>
        </w:tc>
        <w:tc>
          <w:tcPr>
            <w:tcW w:w="900" w:type="dxa"/>
            <w:tcBorders>
              <w:top w:val="single" w:sz="4" w:space="0" w:color="000000"/>
              <w:left w:val="single" w:sz="4" w:space="0" w:color="000000"/>
              <w:bottom w:val="single" w:sz="4" w:space="0" w:color="000000"/>
              <w:right w:val="nil"/>
            </w:tcBorders>
            <w:hideMark/>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r w:rsidRPr="00BD1016">
              <w:rPr>
                <w:rFonts w:ascii="Times New Roman" w:hAnsi="Times New Roman" w:cs="Times New Roman"/>
                <w:b/>
              </w:rPr>
              <w:t>0</w:t>
            </w:r>
          </w:p>
        </w:tc>
        <w:tc>
          <w:tcPr>
            <w:tcW w:w="1995"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1"/>
              <w:widowControl w:val="0"/>
              <w:autoSpaceDE w:val="0"/>
              <w:snapToGrid w:val="0"/>
              <w:spacing w:line="100" w:lineRule="atLeast"/>
              <w:jc w:val="center"/>
              <w:rPr>
                <w:rFonts w:ascii="Times New Roman" w:hAnsi="Times New Roman" w:cs="Times New Roman"/>
                <w:b/>
              </w:rPr>
            </w:pPr>
          </w:p>
        </w:tc>
      </w:tr>
    </w:tbl>
    <w:p w:rsidR="002032D5" w:rsidRPr="00BD1016" w:rsidRDefault="002032D5" w:rsidP="002032D5">
      <w:pPr>
        <w:spacing w:line="240" w:lineRule="auto"/>
        <w:rPr>
          <w:sz w:val="28"/>
          <w:szCs w:val="28"/>
        </w:rPr>
        <w:sectPr w:rsidR="002032D5" w:rsidRPr="00BD1016">
          <w:pgSz w:w="11906" w:h="16838"/>
          <w:pgMar w:top="1134" w:right="1247" w:bottom="1134" w:left="1531" w:header="720" w:footer="720" w:gutter="0"/>
          <w:pgNumType w:start="128"/>
          <w:cols w:space="720"/>
        </w:sectPr>
      </w:pPr>
    </w:p>
    <w:p w:rsidR="002032D5" w:rsidRPr="00BD1016" w:rsidRDefault="002032D5" w:rsidP="002032D5">
      <w:pPr>
        <w:pStyle w:val="1"/>
        <w:rPr>
          <w:rFonts w:ascii="Times New Roman" w:hAnsi="Times New Roman" w:cs="Times New Roman"/>
        </w:rPr>
      </w:pPr>
    </w:p>
    <w:p w:rsidR="002032D5" w:rsidRPr="00BD1016" w:rsidRDefault="002032D5" w:rsidP="002032D5">
      <w:pPr>
        <w:pStyle w:val="1"/>
        <w:rPr>
          <w:rFonts w:ascii="Times New Roman" w:hAnsi="Times New Roman" w:cs="Times New Roman"/>
        </w:rPr>
      </w:pPr>
    </w:p>
    <w:p w:rsidR="002032D5" w:rsidRPr="002032D5" w:rsidRDefault="002032D5" w:rsidP="002032D5">
      <w:pPr>
        <w:pStyle w:val="1"/>
        <w:jc w:val="center"/>
        <w:rPr>
          <w:rStyle w:val="4"/>
          <w:rFonts w:ascii="Times New Roman" w:hAnsi="Times New Roman" w:cs="Times New Roman"/>
          <w:b/>
          <w:shd w:val="clear" w:color="auto" w:fill="FFFF00"/>
        </w:rPr>
      </w:pPr>
      <w:r w:rsidRPr="002032D5">
        <w:rPr>
          <w:rFonts w:ascii="Times New Roman" w:hAnsi="Times New Roman" w:cs="Times New Roman"/>
          <w:b/>
          <w:shd w:val="clear" w:color="auto" w:fill="FFFF00"/>
        </w:rPr>
        <w:t>ПАСПОРТ</w:t>
      </w:r>
    </w:p>
    <w:p w:rsidR="002032D5" w:rsidRPr="00BD1016" w:rsidRDefault="002032D5" w:rsidP="002032D5">
      <w:pPr>
        <w:pStyle w:val="1"/>
        <w:spacing w:line="100" w:lineRule="atLeast"/>
        <w:jc w:val="center"/>
        <w:rPr>
          <w:rFonts w:ascii="Times New Roman" w:hAnsi="Times New Roman" w:cs="Times New Roman"/>
          <w:bCs/>
        </w:rPr>
      </w:pPr>
      <w:r w:rsidRPr="002032D5">
        <w:rPr>
          <w:rStyle w:val="4"/>
          <w:rFonts w:ascii="Times New Roman" w:hAnsi="Times New Roman" w:cs="Times New Roman"/>
          <w:b/>
          <w:shd w:val="clear" w:color="auto" w:fill="FFFF00"/>
        </w:rPr>
        <w:t>Подпрограмма «Проведение муниципальной политики в области земельных отношений»</w:t>
      </w:r>
      <w:r w:rsidRPr="00BD1016">
        <w:rPr>
          <w:rStyle w:val="4"/>
          <w:rFonts w:ascii="Times New Roman" w:hAnsi="Times New Roman" w:cs="Times New Roman"/>
          <w:b/>
        </w:rPr>
        <w:t xml:space="preserve"> </w:t>
      </w:r>
      <w:r w:rsidRPr="00BD1016">
        <w:rPr>
          <w:rStyle w:val="4"/>
          <w:rFonts w:ascii="Times New Roman" w:hAnsi="Times New Roman" w:cs="Times New Roman"/>
          <w:b/>
          <w:bCs/>
        </w:rPr>
        <w:t>Муниципальная программа</w:t>
      </w: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«Управление муниципальным имуществом</w:t>
      </w:r>
    </w:p>
    <w:p w:rsidR="002032D5" w:rsidRPr="00BD1016" w:rsidRDefault="002032D5" w:rsidP="002032D5">
      <w:pPr>
        <w:pStyle w:val="1"/>
        <w:spacing w:line="100" w:lineRule="atLeast"/>
        <w:jc w:val="center"/>
        <w:rPr>
          <w:rFonts w:ascii="Times New Roman" w:hAnsi="Times New Roman" w:cs="Times New Roman"/>
          <w:b/>
          <w:bCs/>
        </w:rPr>
      </w:pPr>
      <w:r w:rsidRPr="00BD1016">
        <w:rPr>
          <w:rFonts w:ascii="Times New Roman" w:hAnsi="Times New Roman" w:cs="Times New Roman"/>
          <w:b/>
          <w:bCs/>
        </w:rPr>
        <w:t xml:space="preserve">и земельными ресурсами </w:t>
      </w:r>
      <w:proofErr w:type="spellStart"/>
      <w:r>
        <w:rPr>
          <w:rFonts w:ascii="Times New Roman" w:hAnsi="Times New Roman" w:cs="Times New Roman"/>
          <w:b/>
          <w:bCs/>
        </w:rPr>
        <w:t>Захарковского</w:t>
      </w:r>
      <w:proofErr w:type="spellEnd"/>
      <w:r w:rsidRPr="00BD1016">
        <w:rPr>
          <w:rFonts w:ascii="Times New Roman" w:hAnsi="Times New Roman" w:cs="Times New Roman"/>
          <w:b/>
          <w:bCs/>
        </w:rPr>
        <w:t xml:space="preserve"> сельсовета</w:t>
      </w:r>
    </w:p>
    <w:p w:rsidR="002032D5" w:rsidRPr="00BD1016" w:rsidRDefault="002032D5" w:rsidP="002032D5">
      <w:pPr>
        <w:pStyle w:val="1"/>
        <w:spacing w:line="100" w:lineRule="atLeast"/>
        <w:jc w:val="center"/>
        <w:rPr>
          <w:rStyle w:val="4"/>
          <w:rFonts w:ascii="Times New Roman" w:hAnsi="Times New Roman" w:cs="Times New Roman"/>
        </w:rPr>
      </w:pPr>
      <w:r w:rsidRPr="00BD1016">
        <w:rPr>
          <w:rFonts w:ascii="Times New Roman" w:hAnsi="Times New Roman" w:cs="Times New Roman"/>
          <w:b/>
          <w:bCs/>
        </w:rPr>
        <w:t>Курского района Курской области на 2020-2022 годы»</w:t>
      </w:r>
    </w:p>
    <w:tbl>
      <w:tblPr>
        <w:tblW w:w="10065" w:type="dxa"/>
        <w:tblInd w:w="108" w:type="dxa"/>
        <w:tblLayout w:type="fixed"/>
        <w:tblLook w:val="04A0" w:firstRow="1" w:lastRow="0" w:firstColumn="1" w:lastColumn="0" w:noHBand="0" w:noVBand="1"/>
      </w:tblPr>
      <w:tblGrid>
        <w:gridCol w:w="3759"/>
        <w:gridCol w:w="6306"/>
      </w:tblGrid>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Style w:val="4"/>
                <w:rFonts w:ascii="Times New Roman" w:hAnsi="Times New Roman" w:cs="Times New Roman"/>
              </w:rPr>
            </w:pPr>
            <w:r w:rsidRPr="00BD1016">
              <w:rPr>
                <w:rStyle w:val="4"/>
                <w:rFonts w:ascii="Times New Roman" w:hAnsi="Times New Roman" w:cs="Times New Roman"/>
              </w:rPr>
              <w:t>Исполнители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Style w:val="4"/>
                <w:rFonts w:ascii="Times New Roman" w:hAnsi="Times New Roman" w:cs="Times New Roman"/>
              </w:rPr>
              <w:t xml:space="preserve">Администрация </w:t>
            </w:r>
            <w:proofErr w:type="spellStart"/>
            <w:r>
              <w:rPr>
                <w:rStyle w:val="4"/>
                <w:rFonts w:ascii="Times New Roman" w:hAnsi="Times New Roman" w:cs="Times New Roman"/>
              </w:rPr>
              <w:t>Захарковского</w:t>
            </w:r>
            <w:proofErr w:type="spellEnd"/>
            <w:r w:rsidRPr="00BD1016">
              <w:rPr>
                <w:rStyle w:val="4"/>
                <w:rFonts w:ascii="Times New Roman" w:hAnsi="Times New Roman" w:cs="Times New Roman"/>
              </w:rPr>
              <w:t xml:space="preserve"> сельсовета Курского района Курской области    </w:t>
            </w: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bCs/>
              </w:rPr>
            </w:pPr>
            <w:r w:rsidRPr="00BD1016">
              <w:rPr>
                <w:rFonts w:ascii="Times New Roman" w:hAnsi="Times New Roman" w:cs="Times New Roman"/>
              </w:rPr>
              <w:t>Наименование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Fonts w:ascii="Times New Roman" w:hAnsi="Times New Roman" w:cs="Times New Roman"/>
                <w:bCs/>
              </w:rPr>
              <w:t xml:space="preserve">«Управление муниципальным имуществом и земельными ресурсами </w:t>
            </w:r>
            <w:proofErr w:type="spellStart"/>
            <w:r>
              <w:rPr>
                <w:rFonts w:ascii="Times New Roman" w:hAnsi="Times New Roman" w:cs="Times New Roman"/>
                <w:bCs/>
              </w:rPr>
              <w:t>Захарковского</w:t>
            </w:r>
            <w:proofErr w:type="spellEnd"/>
            <w:r w:rsidRPr="00BD1016">
              <w:rPr>
                <w:rFonts w:ascii="Times New Roman" w:hAnsi="Times New Roman" w:cs="Times New Roman"/>
                <w:bCs/>
              </w:rPr>
              <w:t xml:space="preserve"> сельсовета Курского района Курской области на 2020-2022 годы»</w:t>
            </w: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2"/>
              <w:jc w:val="both"/>
              <w:rPr>
                <w:sz w:val="28"/>
                <w:szCs w:val="28"/>
              </w:rPr>
            </w:pPr>
            <w:r w:rsidRPr="00BD1016">
              <w:rPr>
                <w:sz w:val="28"/>
                <w:szCs w:val="28"/>
              </w:rPr>
              <w:t>Программно-целевые</w:t>
            </w:r>
          </w:p>
          <w:p w:rsidR="002032D5" w:rsidRPr="00BD1016" w:rsidRDefault="002032D5" w:rsidP="00344C7E">
            <w:pPr>
              <w:pStyle w:val="2"/>
              <w:jc w:val="both"/>
              <w:rPr>
                <w:sz w:val="28"/>
                <w:szCs w:val="28"/>
              </w:rPr>
            </w:pPr>
            <w:r w:rsidRPr="00BD1016">
              <w:rPr>
                <w:sz w:val="28"/>
                <w:szCs w:val="28"/>
              </w:rPr>
              <w:t>инструменты Подпрограммы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Fonts w:ascii="Times New Roman" w:hAnsi="Times New Roman" w:cs="Times New Roman"/>
              </w:rPr>
              <w:t>нет</w:t>
            </w: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Style w:val="4"/>
                <w:rFonts w:ascii="Times New Roman" w:hAnsi="Times New Roman" w:cs="Times New Roman"/>
              </w:rPr>
              <w:t>Цель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2"/>
              <w:jc w:val="both"/>
              <w:rPr>
                <w:sz w:val="28"/>
                <w:szCs w:val="28"/>
              </w:rPr>
            </w:pPr>
            <w:r w:rsidRPr="00BD1016">
              <w:rPr>
                <w:sz w:val="28"/>
                <w:szCs w:val="28"/>
              </w:rPr>
              <w:t xml:space="preserve">Обеспечение управления и распоряжения земельными участками, находящимися в муниципальной собственности и в распоряжении органов местного самоуправления муниципального образования </w:t>
            </w:r>
            <w:proofErr w:type="spellStart"/>
            <w:r>
              <w:rPr>
                <w:sz w:val="28"/>
                <w:szCs w:val="28"/>
              </w:rPr>
              <w:t>Захарковского</w:t>
            </w:r>
            <w:proofErr w:type="spellEnd"/>
            <w:r w:rsidRPr="00BD1016">
              <w:rPr>
                <w:sz w:val="28"/>
                <w:szCs w:val="28"/>
              </w:rPr>
              <w:t xml:space="preserve"> сельсовета Курского района, Курской области</w:t>
            </w: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Style w:val="4"/>
                <w:rFonts w:ascii="Times New Roman" w:hAnsi="Times New Roman" w:cs="Times New Roman"/>
              </w:rPr>
              <w:t>Задачи подпрограммы муниципальной программы</w:t>
            </w:r>
          </w:p>
        </w:tc>
        <w:tc>
          <w:tcPr>
            <w:tcW w:w="6306"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2"/>
              <w:jc w:val="both"/>
              <w:rPr>
                <w:sz w:val="28"/>
                <w:szCs w:val="28"/>
              </w:rPr>
            </w:pPr>
            <w:r w:rsidRPr="00BD1016">
              <w:rPr>
                <w:sz w:val="28"/>
                <w:szCs w:val="28"/>
              </w:rPr>
              <w:t>1. Повышение эффективности управления, распоряжения и использования земельных ресурсов на территории муниципального</w:t>
            </w:r>
          </w:p>
          <w:p w:rsidR="002032D5" w:rsidRPr="00BD1016" w:rsidRDefault="002032D5" w:rsidP="00344C7E">
            <w:pPr>
              <w:pStyle w:val="2"/>
              <w:jc w:val="both"/>
              <w:rPr>
                <w:sz w:val="28"/>
                <w:szCs w:val="28"/>
              </w:rPr>
            </w:pPr>
            <w:r w:rsidRPr="00BD1016">
              <w:rPr>
                <w:sz w:val="28"/>
                <w:szCs w:val="28"/>
              </w:rPr>
              <w:t>образования.</w:t>
            </w:r>
          </w:p>
          <w:p w:rsidR="002032D5" w:rsidRPr="00BD1016" w:rsidRDefault="002032D5" w:rsidP="00344C7E">
            <w:pPr>
              <w:pStyle w:val="2"/>
              <w:jc w:val="both"/>
              <w:rPr>
                <w:sz w:val="28"/>
                <w:szCs w:val="28"/>
              </w:rPr>
            </w:pPr>
            <w:r w:rsidRPr="00BD1016">
              <w:rPr>
                <w:sz w:val="28"/>
                <w:szCs w:val="28"/>
              </w:rPr>
              <w:t>2. Вовлечение земли в хозяйственный оборот, увеличение доходов от использования земельных участков, информационное обеспечение рынка земли.</w:t>
            </w:r>
          </w:p>
          <w:p w:rsidR="002032D5" w:rsidRPr="00BD1016" w:rsidRDefault="002032D5" w:rsidP="00344C7E">
            <w:pPr>
              <w:pStyle w:val="2"/>
              <w:jc w:val="both"/>
              <w:rPr>
                <w:sz w:val="28"/>
                <w:szCs w:val="28"/>
              </w:rPr>
            </w:pPr>
            <w:r w:rsidRPr="00BD1016">
              <w:rPr>
                <w:sz w:val="28"/>
                <w:szCs w:val="28"/>
              </w:rPr>
              <w:t xml:space="preserve">3. Повышение уровня и качества </w:t>
            </w:r>
            <w:proofErr w:type="gramStart"/>
            <w:r w:rsidRPr="00BD1016">
              <w:rPr>
                <w:sz w:val="28"/>
                <w:szCs w:val="28"/>
              </w:rPr>
              <w:t>жизни  населения</w:t>
            </w:r>
            <w:proofErr w:type="gramEnd"/>
            <w:r w:rsidRPr="00BD1016">
              <w:rPr>
                <w:sz w:val="28"/>
                <w:szCs w:val="28"/>
              </w:rPr>
              <w:t xml:space="preserve"> муниципального образования.</w:t>
            </w: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Style w:val="4"/>
                <w:rFonts w:ascii="Times New Roman" w:hAnsi="Times New Roman" w:cs="Times New Roman"/>
              </w:rPr>
              <w:t xml:space="preserve">Объемы и источники финансирования подпрограммы муниципальной программы (в действующих ценах каждого года реализации </w:t>
            </w:r>
            <w:proofErr w:type="gramStart"/>
            <w:r w:rsidRPr="00BD1016">
              <w:rPr>
                <w:rStyle w:val="4"/>
                <w:rFonts w:ascii="Times New Roman" w:hAnsi="Times New Roman" w:cs="Times New Roman"/>
              </w:rPr>
              <w:t>подпрограммы  муниципальной</w:t>
            </w:r>
            <w:proofErr w:type="gramEnd"/>
            <w:r w:rsidRPr="00BD1016">
              <w:rPr>
                <w:rStyle w:val="4"/>
                <w:rFonts w:ascii="Times New Roman" w:hAnsi="Times New Roman" w:cs="Times New Roman"/>
              </w:rPr>
              <w:t xml:space="preserve"> программы)</w:t>
            </w:r>
          </w:p>
        </w:tc>
        <w:tc>
          <w:tcPr>
            <w:tcW w:w="6306"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2"/>
              <w:jc w:val="both"/>
              <w:rPr>
                <w:sz w:val="28"/>
                <w:szCs w:val="28"/>
              </w:rPr>
            </w:pPr>
            <w:r w:rsidRPr="00BD1016">
              <w:rPr>
                <w:sz w:val="28"/>
                <w:szCs w:val="28"/>
              </w:rPr>
              <w:t xml:space="preserve">Объем бюджетных ассигнований на реализацию подпрограммы составляет – </w:t>
            </w:r>
            <w:r>
              <w:rPr>
                <w:sz w:val="28"/>
                <w:szCs w:val="28"/>
              </w:rPr>
              <w:t>104 000</w:t>
            </w:r>
            <w:r w:rsidRPr="00BD1016">
              <w:rPr>
                <w:sz w:val="28"/>
                <w:szCs w:val="28"/>
              </w:rPr>
              <w:t xml:space="preserve"> тыс. рублей.</w:t>
            </w:r>
          </w:p>
          <w:p w:rsidR="002032D5" w:rsidRPr="00BD1016" w:rsidRDefault="002032D5" w:rsidP="00344C7E">
            <w:pPr>
              <w:pStyle w:val="1"/>
              <w:spacing w:line="100" w:lineRule="atLeast"/>
              <w:rPr>
                <w:rFonts w:ascii="Times New Roman" w:eastAsia="Calibri" w:hAnsi="Times New Roman" w:cs="Times New Roman"/>
              </w:rPr>
            </w:pPr>
            <w:r w:rsidRPr="00BD1016">
              <w:rPr>
                <w:rFonts w:ascii="Times New Roman" w:hAnsi="Times New Roman" w:cs="Times New Roman"/>
              </w:rPr>
              <w:t>Объем бюджетных ассигнований на реализацию муниципальной подпрограммы по годам составляет (тыс. рублей):</w:t>
            </w:r>
          </w:p>
          <w:p w:rsidR="002032D5" w:rsidRPr="00BD1016" w:rsidRDefault="002032D5" w:rsidP="00344C7E">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2020</w:t>
            </w:r>
            <w:r>
              <w:rPr>
                <w:rFonts w:ascii="Times New Roman" w:eastAsia="Calibri" w:hAnsi="Times New Roman" w:cs="Times New Roman"/>
              </w:rPr>
              <w:t xml:space="preserve"> год –     104</w:t>
            </w:r>
            <w:r w:rsidRPr="00BD1016">
              <w:rPr>
                <w:rFonts w:ascii="Times New Roman" w:eastAsia="Calibri" w:hAnsi="Times New Roman" w:cs="Times New Roman"/>
              </w:rPr>
              <w:t>000 тыс. рублей;</w:t>
            </w:r>
          </w:p>
          <w:p w:rsidR="002032D5" w:rsidRPr="00BD1016" w:rsidRDefault="002032D5" w:rsidP="00344C7E">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2021 год –      </w:t>
            </w:r>
            <w:r>
              <w:rPr>
                <w:rFonts w:ascii="Times New Roman" w:eastAsia="Calibri" w:hAnsi="Times New Roman" w:cs="Times New Roman"/>
              </w:rPr>
              <w:t>0</w:t>
            </w:r>
            <w:r w:rsidRPr="00BD1016">
              <w:rPr>
                <w:rFonts w:ascii="Times New Roman" w:eastAsia="Calibri" w:hAnsi="Times New Roman" w:cs="Times New Roman"/>
              </w:rPr>
              <w:t xml:space="preserve"> тыс. рублей;</w:t>
            </w:r>
          </w:p>
          <w:p w:rsidR="002032D5" w:rsidRPr="00BD1016" w:rsidRDefault="002032D5" w:rsidP="00344C7E">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2022год –       </w:t>
            </w:r>
            <w:r>
              <w:rPr>
                <w:rFonts w:ascii="Times New Roman" w:eastAsia="Calibri" w:hAnsi="Times New Roman" w:cs="Times New Roman"/>
              </w:rPr>
              <w:t>0</w:t>
            </w:r>
            <w:r w:rsidRPr="00BD1016">
              <w:rPr>
                <w:rFonts w:ascii="Times New Roman" w:eastAsia="Calibri" w:hAnsi="Times New Roman" w:cs="Times New Roman"/>
              </w:rPr>
              <w:t xml:space="preserve"> тыс. рублей;</w:t>
            </w:r>
          </w:p>
          <w:p w:rsidR="002032D5" w:rsidRPr="00BD1016" w:rsidRDefault="002032D5" w:rsidP="00344C7E">
            <w:pPr>
              <w:pStyle w:val="1"/>
              <w:widowControl w:val="0"/>
              <w:autoSpaceDE w:val="0"/>
              <w:spacing w:line="100" w:lineRule="atLeast"/>
              <w:jc w:val="left"/>
              <w:rPr>
                <w:rFonts w:ascii="Times New Roman" w:hAnsi="Times New Roman" w:cs="Times New Roman"/>
              </w:rPr>
            </w:pPr>
          </w:p>
        </w:tc>
      </w:tr>
      <w:tr w:rsidR="002032D5" w:rsidRPr="00BD1016" w:rsidTr="00344C7E">
        <w:tc>
          <w:tcPr>
            <w:tcW w:w="3759" w:type="dxa"/>
            <w:tcBorders>
              <w:top w:val="single" w:sz="4" w:space="0" w:color="000000"/>
              <w:left w:val="single" w:sz="4" w:space="0" w:color="000000"/>
              <w:bottom w:val="single" w:sz="4" w:space="0" w:color="000000"/>
              <w:right w:val="single" w:sz="4" w:space="0" w:color="000000"/>
            </w:tcBorders>
            <w:hideMark/>
          </w:tcPr>
          <w:p w:rsidR="002032D5" w:rsidRPr="00BD1016" w:rsidRDefault="002032D5" w:rsidP="00344C7E">
            <w:pPr>
              <w:pStyle w:val="1"/>
              <w:spacing w:line="100" w:lineRule="atLeast"/>
              <w:rPr>
                <w:rFonts w:ascii="Times New Roman" w:hAnsi="Times New Roman" w:cs="Times New Roman"/>
              </w:rPr>
            </w:pPr>
            <w:r w:rsidRPr="00BD1016">
              <w:rPr>
                <w:rStyle w:val="4"/>
                <w:rFonts w:ascii="Times New Roman" w:hAnsi="Times New Roman" w:cs="Times New Roman"/>
              </w:rPr>
              <w:t>Сроки реализации подпрограммы</w:t>
            </w:r>
          </w:p>
        </w:tc>
        <w:tc>
          <w:tcPr>
            <w:tcW w:w="6306" w:type="dxa"/>
            <w:tcBorders>
              <w:top w:val="single" w:sz="4" w:space="0" w:color="000000"/>
              <w:left w:val="single" w:sz="4" w:space="0" w:color="000000"/>
              <w:bottom w:val="single" w:sz="4" w:space="0" w:color="000000"/>
              <w:right w:val="single" w:sz="4" w:space="0" w:color="000000"/>
            </w:tcBorders>
          </w:tcPr>
          <w:p w:rsidR="002032D5" w:rsidRPr="00BD1016" w:rsidRDefault="002032D5" w:rsidP="00344C7E">
            <w:pPr>
              <w:pStyle w:val="2"/>
              <w:jc w:val="both"/>
              <w:rPr>
                <w:sz w:val="28"/>
                <w:szCs w:val="28"/>
              </w:rPr>
            </w:pPr>
            <w:r w:rsidRPr="00BD1016">
              <w:rPr>
                <w:sz w:val="28"/>
                <w:szCs w:val="28"/>
              </w:rPr>
              <w:t>2020-2022 годы</w:t>
            </w:r>
          </w:p>
          <w:p w:rsidR="002032D5" w:rsidRPr="00BD1016" w:rsidRDefault="002032D5" w:rsidP="00344C7E">
            <w:pPr>
              <w:pStyle w:val="1"/>
              <w:spacing w:line="100" w:lineRule="atLeast"/>
              <w:rPr>
                <w:rFonts w:ascii="Times New Roman" w:hAnsi="Times New Roman" w:cs="Times New Roman"/>
              </w:rPr>
            </w:pPr>
          </w:p>
        </w:tc>
      </w:tr>
    </w:tbl>
    <w:p w:rsidR="002032D5" w:rsidRPr="00BD1016" w:rsidRDefault="002032D5" w:rsidP="002032D5">
      <w:pPr>
        <w:pStyle w:val="1"/>
        <w:rPr>
          <w:rFonts w:ascii="Times New Roman" w:hAnsi="Times New Roman" w:cs="Times New Roman"/>
        </w:rPr>
      </w:pPr>
    </w:p>
    <w:p w:rsidR="002032D5" w:rsidRPr="00BD1016" w:rsidRDefault="002032D5" w:rsidP="002032D5">
      <w:pPr>
        <w:jc w:val="center"/>
        <w:rPr>
          <w:sz w:val="28"/>
          <w:szCs w:val="28"/>
        </w:rPr>
      </w:pPr>
      <w:r w:rsidRPr="00BD1016">
        <w:rPr>
          <w:rStyle w:val="4"/>
          <w:b/>
          <w:bCs/>
          <w:sz w:val="28"/>
          <w:szCs w:val="28"/>
        </w:rPr>
        <w:lastRenderedPageBreak/>
        <w:t>1. Общая характеристика сферы реализации Подпрограммы.</w:t>
      </w:r>
    </w:p>
    <w:p w:rsidR="002032D5" w:rsidRPr="00BD1016" w:rsidRDefault="002032D5" w:rsidP="002032D5">
      <w:pPr>
        <w:jc w:val="both"/>
        <w:rPr>
          <w:rStyle w:val="4"/>
          <w:sz w:val="28"/>
          <w:szCs w:val="28"/>
        </w:rPr>
      </w:pPr>
      <w:r w:rsidRPr="00BD1016">
        <w:rPr>
          <w:sz w:val="28"/>
          <w:szCs w:val="28"/>
        </w:rPr>
        <w:t> </w:t>
      </w:r>
    </w:p>
    <w:p w:rsidR="002032D5" w:rsidRPr="00BD1016" w:rsidRDefault="002032D5" w:rsidP="002032D5">
      <w:pPr>
        <w:jc w:val="both"/>
        <w:rPr>
          <w:sz w:val="28"/>
          <w:szCs w:val="28"/>
        </w:rPr>
      </w:pPr>
      <w:r w:rsidRPr="00BD1016">
        <w:rPr>
          <w:rStyle w:val="4"/>
          <w:sz w:val="28"/>
          <w:szCs w:val="28"/>
        </w:rPr>
        <w:t xml:space="preserve">Площадь </w:t>
      </w:r>
      <w:proofErr w:type="spellStart"/>
      <w:r>
        <w:rPr>
          <w:rStyle w:val="4"/>
          <w:sz w:val="28"/>
          <w:szCs w:val="28"/>
        </w:rPr>
        <w:t>Захарковского</w:t>
      </w:r>
      <w:proofErr w:type="spellEnd"/>
      <w:r>
        <w:rPr>
          <w:rStyle w:val="4"/>
          <w:sz w:val="28"/>
          <w:szCs w:val="28"/>
        </w:rPr>
        <w:t xml:space="preserve"> сельсовета – 1</w:t>
      </w:r>
      <w:r w:rsidR="00FE6304">
        <w:rPr>
          <w:rStyle w:val="4"/>
          <w:sz w:val="28"/>
          <w:szCs w:val="28"/>
        </w:rPr>
        <w:t>1</w:t>
      </w:r>
      <w:r>
        <w:rPr>
          <w:rStyle w:val="4"/>
          <w:sz w:val="28"/>
          <w:szCs w:val="28"/>
        </w:rPr>
        <w:t>1,58 кв. км</w:t>
      </w:r>
      <w:r w:rsidRPr="00BD1016">
        <w:rPr>
          <w:rStyle w:val="4"/>
          <w:sz w:val="28"/>
          <w:szCs w:val="28"/>
        </w:rPr>
        <w:t>. Площадь н</w:t>
      </w:r>
      <w:r w:rsidR="00FE6304">
        <w:rPr>
          <w:rStyle w:val="4"/>
          <w:sz w:val="28"/>
          <w:szCs w:val="28"/>
        </w:rPr>
        <w:t xml:space="preserve">аселенных пунктов составляет 10,86 </w:t>
      </w:r>
      <w:r w:rsidRPr="00BD1016">
        <w:rPr>
          <w:rStyle w:val="4"/>
          <w:sz w:val="28"/>
          <w:szCs w:val="28"/>
        </w:rPr>
        <w:t>% от общей территории сельсовета. Площадь сельскохозяйственных у</w:t>
      </w:r>
      <w:r w:rsidR="00FE6304">
        <w:rPr>
          <w:rStyle w:val="4"/>
          <w:sz w:val="28"/>
          <w:szCs w:val="28"/>
        </w:rPr>
        <w:t>годий сельсовета составляет 75,13 кв. км</w:t>
      </w:r>
      <w:r w:rsidRPr="00BD1016">
        <w:rPr>
          <w:rStyle w:val="4"/>
          <w:sz w:val="28"/>
          <w:szCs w:val="28"/>
        </w:rPr>
        <w:t>. Природно-климатические условия благоприятны для ведения сельскохозяйственного производства: в структуре почв 50,5% приходится на черноземы.</w:t>
      </w:r>
    </w:p>
    <w:p w:rsidR="002032D5" w:rsidRPr="00BD1016" w:rsidRDefault="002032D5" w:rsidP="002032D5">
      <w:pPr>
        <w:jc w:val="both"/>
        <w:rPr>
          <w:sz w:val="28"/>
          <w:szCs w:val="28"/>
        </w:rPr>
      </w:pPr>
      <w:r w:rsidRPr="00BD1016">
        <w:rPr>
          <w:sz w:val="28"/>
          <w:szCs w:val="28"/>
        </w:rPr>
        <w:tab/>
        <w:t>Подпрограмма направлена на реализацию мероприятий по формированию земельных участков, государственная собственность на которые не разграничена, для предоставления участков для строительства и выставления на аукцион.</w:t>
      </w:r>
    </w:p>
    <w:p w:rsidR="002032D5" w:rsidRPr="00BD1016" w:rsidRDefault="002032D5" w:rsidP="002032D5">
      <w:pPr>
        <w:jc w:val="both"/>
        <w:rPr>
          <w:sz w:val="28"/>
          <w:szCs w:val="28"/>
        </w:rPr>
      </w:pPr>
      <w:r w:rsidRPr="00BD1016">
        <w:rPr>
          <w:sz w:val="28"/>
          <w:szCs w:val="28"/>
        </w:rPr>
        <w:tab/>
        <w:t>Для увеличения объемов жилищного строительства необходимо сформировать земельные участки для выставления их на торги, принять решения о развитии застроенных территорий и предоставить земельные участки победителю аукциона на право заключения договора о развитии таких территорий.</w:t>
      </w:r>
    </w:p>
    <w:p w:rsidR="002032D5" w:rsidRPr="00BD1016" w:rsidRDefault="002032D5" w:rsidP="002032D5">
      <w:pPr>
        <w:jc w:val="both"/>
        <w:rPr>
          <w:sz w:val="28"/>
          <w:szCs w:val="28"/>
        </w:rPr>
      </w:pPr>
      <w:r w:rsidRPr="00BD1016">
        <w:rPr>
          <w:sz w:val="28"/>
          <w:szCs w:val="28"/>
        </w:rPr>
        <w:tab/>
        <w:t>Повышение уровня и качества жизни населения муниципального образования также являются приоритетными социально-экономическими задачами развития муниципального образования, поэтому обеспечение выбора земельных участков под жилищное строительство и другие важные для города объекты, межевание и кадастровый учет этих земельных участков (увеличение их количества) является одним из важнейших направлений Подпрограммы.</w:t>
      </w:r>
    </w:p>
    <w:p w:rsidR="002032D5" w:rsidRPr="00BD1016" w:rsidRDefault="002032D5" w:rsidP="002032D5">
      <w:pPr>
        <w:jc w:val="both"/>
        <w:rPr>
          <w:sz w:val="28"/>
          <w:szCs w:val="28"/>
        </w:rPr>
      </w:pPr>
      <w:r w:rsidRPr="00BD1016">
        <w:rPr>
          <w:sz w:val="28"/>
          <w:szCs w:val="28"/>
        </w:rPr>
        <w:tab/>
        <w:t> Повышение уровня эффективности управления земельными ресурсами достигается посредством:</w:t>
      </w:r>
    </w:p>
    <w:p w:rsidR="002032D5" w:rsidRPr="00BD1016" w:rsidRDefault="002032D5" w:rsidP="002032D5">
      <w:pPr>
        <w:jc w:val="both"/>
        <w:rPr>
          <w:sz w:val="28"/>
          <w:szCs w:val="28"/>
        </w:rPr>
      </w:pPr>
      <w:r w:rsidRPr="00BD1016">
        <w:rPr>
          <w:sz w:val="28"/>
          <w:szCs w:val="28"/>
        </w:rPr>
        <w:t> - проведения инвентаризации неиспользуемых земель, не вовлеченных в градостроительную и иную деятельность;</w:t>
      </w:r>
    </w:p>
    <w:p w:rsidR="002032D5" w:rsidRPr="00BD1016" w:rsidRDefault="002032D5" w:rsidP="002032D5">
      <w:pPr>
        <w:jc w:val="both"/>
        <w:rPr>
          <w:sz w:val="28"/>
          <w:szCs w:val="28"/>
        </w:rPr>
      </w:pPr>
      <w:r w:rsidRPr="00BD1016">
        <w:rPr>
          <w:sz w:val="28"/>
          <w:szCs w:val="28"/>
        </w:rPr>
        <w:t>- проведения полного кадастрового учета под объектами муниципальной собственности, многоквартирными многоэтажными жилыми домами, гаражными кооперативами;</w:t>
      </w:r>
    </w:p>
    <w:p w:rsidR="002032D5" w:rsidRPr="00BD1016" w:rsidRDefault="002032D5" w:rsidP="002032D5">
      <w:pPr>
        <w:jc w:val="both"/>
        <w:rPr>
          <w:sz w:val="28"/>
          <w:szCs w:val="28"/>
        </w:rPr>
      </w:pPr>
      <w:r w:rsidRPr="00BD1016">
        <w:rPr>
          <w:sz w:val="28"/>
          <w:szCs w:val="28"/>
        </w:rPr>
        <w:t>- создания информационной базы – электронной карты муниципального образования с возможностью внесения изменений при проведении кадастровых работ в отно</w:t>
      </w:r>
      <w:r w:rsidR="00FE6304">
        <w:rPr>
          <w:sz w:val="28"/>
          <w:szCs w:val="28"/>
        </w:rPr>
        <w:t>шении земельных участков, а так</w:t>
      </w:r>
      <w:r w:rsidRPr="00BD1016">
        <w:rPr>
          <w:sz w:val="28"/>
          <w:szCs w:val="28"/>
        </w:rPr>
        <w:t>же с нанесением объектов недвижимости и транспортной и инженерной инфраструктуры.</w:t>
      </w:r>
    </w:p>
    <w:p w:rsidR="002032D5" w:rsidRPr="00BD1016" w:rsidRDefault="002032D5" w:rsidP="002032D5">
      <w:pPr>
        <w:jc w:val="both"/>
        <w:rPr>
          <w:sz w:val="28"/>
          <w:szCs w:val="28"/>
        </w:rPr>
      </w:pPr>
      <w:r w:rsidRPr="00BD1016">
        <w:rPr>
          <w:sz w:val="28"/>
          <w:szCs w:val="28"/>
        </w:rPr>
        <w:tab/>
        <w:t>Приватизация земли также является одним из действенных инструментов регулирования структуры экономики, повышая при этом эффективность использования земельных ресурсов. Доходы от приватизации земли, как и доходы от предоставления земельных участков в аренду и продажи права на заключение договоров аренды поступают в бюджет муниципального образования в соответствии с действующим бюджетным законодательством.</w:t>
      </w:r>
    </w:p>
    <w:p w:rsidR="002032D5" w:rsidRPr="00BD1016" w:rsidRDefault="002032D5" w:rsidP="002032D5">
      <w:pPr>
        <w:jc w:val="both"/>
        <w:rPr>
          <w:sz w:val="28"/>
          <w:szCs w:val="28"/>
        </w:rPr>
      </w:pPr>
      <w:r w:rsidRPr="00BD1016">
        <w:rPr>
          <w:sz w:val="28"/>
          <w:szCs w:val="28"/>
        </w:rPr>
        <w:tab/>
        <w:t>Эффективное управление земельными ресурсами не может быть осуществлено без целостной системы управления земельными ресурсами.</w:t>
      </w:r>
    </w:p>
    <w:p w:rsidR="002032D5" w:rsidRPr="00BD1016" w:rsidRDefault="002032D5" w:rsidP="002032D5">
      <w:pPr>
        <w:jc w:val="both"/>
        <w:rPr>
          <w:sz w:val="28"/>
          <w:szCs w:val="28"/>
        </w:rPr>
      </w:pPr>
      <w:r w:rsidRPr="00BD1016">
        <w:rPr>
          <w:sz w:val="28"/>
          <w:szCs w:val="28"/>
        </w:rPr>
        <w:tab/>
        <w:t xml:space="preserve">Для решения данной проблемы необходимо создание системы управления земельными ресурсами, что предусматривает формирование </w:t>
      </w:r>
      <w:r w:rsidRPr="00BD1016">
        <w:rPr>
          <w:sz w:val="28"/>
          <w:szCs w:val="28"/>
        </w:rPr>
        <w:lastRenderedPageBreak/>
        <w:t>информационной базы по земельным ресурсам муниципального образования, а также постановку задач по управлению земельными ресурсами и разработку методов их достижения в отношении земельных участков различных категорий.</w:t>
      </w:r>
    </w:p>
    <w:p w:rsidR="002032D5" w:rsidRPr="00BD1016" w:rsidRDefault="002032D5" w:rsidP="002032D5">
      <w:pPr>
        <w:jc w:val="both"/>
        <w:rPr>
          <w:sz w:val="28"/>
          <w:szCs w:val="28"/>
        </w:rPr>
      </w:pPr>
      <w:r w:rsidRPr="00BD1016">
        <w:rPr>
          <w:sz w:val="28"/>
          <w:szCs w:val="28"/>
        </w:rPr>
        <w:tab/>
        <w:t>Информационную базу по земельным ресурсам планируется создать за счёт:</w:t>
      </w:r>
    </w:p>
    <w:p w:rsidR="002032D5" w:rsidRPr="00BD1016" w:rsidRDefault="002032D5" w:rsidP="002032D5">
      <w:pPr>
        <w:jc w:val="both"/>
        <w:rPr>
          <w:sz w:val="28"/>
          <w:szCs w:val="28"/>
        </w:rPr>
      </w:pPr>
      <w:r w:rsidRPr="00BD1016">
        <w:rPr>
          <w:sz w:val="28"/>
          <w:szCs w:val="28"/>
        </w:rPr>
        <w:t>- наполнения системы кадастра недвижимости Курской области сведениями о пространственных данных, полученных в результате работ по созданию планово-картографической основы территории муниципального образования, создания региональной спутниковой дифференциальной геодезической сети и массовой кадастровой оценки объектов недвижимости;</w:t>
      </w:r>
    </w:p>
    <w:p w:rsidR="002032D5" w:rsidRPr="00BD1016" w:rsidRDefault="002032D5" w:rsidP="002032D5">
      <w:pPr>
        <w:jc w:val="both"/>
        <w:rPr>
          <w:sz w:val="28"/>
          <w:szCs w:val="28"/>
        </w:rPr>
      </w:pPr>
      <w:r w:rsidRPr="00BD1016">
        <w:rPr>
          <w:sz w:val="28"/>
          <w:szCs w:val="28"/>
        </w:rPr>
        <w:t>- внедрения новых технологий в сферу управления земельными ресурсами, в результате которых существующий массив ведомственной информации, содержащей сведения о пространственных данных, предполагается объединить в единую геоинформационную систему.</w:t>
      </w:r>
    </w:p>
    <w:p w:rsidR="002032D5" w:rsidRPr="00BD1016" w:rsidRDefault="002032D5" w:rsidP="002032D5">
      <w:pPr>
        <w:jc w:val="both"/>
        <w:rPr>
          <w:sz w:val="28"/>
          <w:szCs w:val="28"/>
        </w:rPr>
      </w:pPr>
      <w:r w:rsidRPr="00BD1016">
        <w:rPr>
          <w:sz w:val="28"/>
          <w:szCs w:val="28"/>
        </w:rPr>
        <w:tab/>
        <w:t>Подпрограмма должна стать механизмом управления и распоряжения земельными участками на территории муниципального образования.</w:t>
      </w:r>
    </w:p>
    <w:p w:rsidR="002032D5" w:rsidRPr="00BD1016" w:rsidRDefault="002032D5" w:rsidP="002032D5">
      <w:pPr>
        <w:jc w:val="both"/>
        <w:rPr>
          <w:sz w:val="28"/>
          <w:szCs w:val="28"/>
        </w:rPr>
      </w:pPr>
      <w:r w:rsidRPr="00BD1016">
        <w:rPr>
          <w:sz w:val="28"/>
          <w:szCs w:val="28"/>
        </w:rPr>
        <w:tab/>
        <w:t> Необходимость решения данных вопросов в рамках Подпрограммы обусловлена их комплексностью и взаимосвязанностью, что требует скоординированного выполнения мероприятий правового и организационного характера.</w:t>
      </w:r>
    </w:p>
    <w:p w:rsidR="002032D5" w:rsidRPr="00BD1016" w:rsidRDefault="002032D5" w:rsidP="002032D5">
      <w:pPr>
        <w:jc w:val="both"/>
        <w:rPr>
          <w:rStyle w:val="4"/>
          <w:b/>
          <w:bCs/>
          <w:sz w:val="28"/>
          <w:szCs w:val="28"/>
        </w:rPr>
      </w:pPr>
      <w:r w:rsidRPr="00BD1016">
        <w:rPr>
          <w:sz w:val="28"/>
          <w:szCs w:val="28"/>
        </w:rPr>
        <w:t> </w:t>
      </w:r>
    </w:p>
    <w:p w:rsidR="002032D5" w:rsidRPr="00BD1016" w:rsidRDefault="002032D5" w:rsidP="002032D5">
      <w:pPr>
        <w:jc w:val="center"/>
        <w:rPr>
          <w:rStyle w:val="4"/>
          <w:b/>
          <w:bCs/>
          <w:sz w:val="28"/>
          <w:szCs w:val="28"/>
        </w:rPr>
      </w:pPr>
      <w:r w:rsidRPr="00BD1016">
        <w:rPr>
          <w:rStyle w:val="4"/>
          <w:b/>
          <w:bCs/>
          <w:sz w:val="28"/>
          <w:szCs w:val="28"/>
        </w:rPr>
        <w:t>2. Приоритеты муниципальной политики в соответствующей</w:t>
      </w:r>
    </w:p>
    <w:p w:rsidR="002032D5" w:rsidRPr="00BD1016" w:rsidRDefault="002032D5" w:rsidP="002032D5">
      <w:pPr>
        <w:jc w:val="center"/>
        <w:rPr>
          <w:sz w:val="28"/>
          <w:szCs w:val="28"/>
        </w:rPr>
      </w:pPr>
      <w:r w:rsidRPr="00BD1016">
        <w:rPr>
          <w:rStyle w:val="4"/>
          <w:b/>
          <w:bCs/>
          <w:sz w:val="28"/>
          <w:szCs w:val="28"/>
        </w:rPr>
        <w:t xml:space="preserve">сфере социально-экономического развития, цели, задачи, целевые показатели эффективности реализации Подпрограммы, описание ожидаемых конечных результатов реализации </w:t>
      </w:r>
      <w:proofErr w:type="spellStart"/>
      <w:proofErr w:type="gramStart"/>
      <w:r w:rsidRPr="00BD1016">
        <w:rPr>
          <w:rStyle w:val="4"/>
          <w:b/>
          <w:bCs/>
          <w:sz w:val="28"/>
          <w:szCs w:val="28"/>
        </w:rPr>
        <w:t>Подпрограммы,сроков</w:t>
      </w:r>
      <w:proofErr w:type="spellEnd"/>
      <w:proofErr w:type="gramEnd"/>
      <w:r w:rsidRPr="00BD1016">
        <w:rPr>
          <w:rStyle w:val="4"/>
          <w:b/>
          <w:bCs/>
          <w:sz w:val="28"/>
          <w:szCs w:val="28"/>
        </w:rPr>
        <w:t xml:space="preserve"> и этапов реализации Подпрограммы</w:t>
      </w:r>
    </w:p>
    <w:p w:rsidR="002032D5" w:rsidRPr="00BD1016" w:rsidRDefault="002032D5" w:rsidP="002032D5">
      <w:pPr>
        <w:jc w:val="both"/>
        <w:rPr>
          <w:sz w:val="28"/>
          <w:szCs w:val="28"/>
        </w:rPr>
      </w:pPr>
      <w:r w:rsidRPr="00BD1016">
        <w:rPr>
          <w:sz w:val="28"/>
          <w:szCs w:val="28"/>
        </w:rPr>
        <w:t> </w:t>
      </w:r>
    </w:p>
    <w:p w:rsidR="002032D5" w:rsidRPr="00BD1016" w:rsidRDefault="002032D5" w:rsidP="002032D5">
      <w:pPr>
        <w:jc w:val="both"/>
        <w:rPr>
          <w:sz w:val="28"/>
          <w:szCs w:val="28"/>
        </w:rPr>
      </w:pPr>
      <w:r w:rsidRPr="00BD1016">
        <w:rPr>
          <w:sz w:val="28"/>
          <w:szCs w:val="28"/>
        </w:rPr>
        <w:tab/>
        <w:t xml:space="preserve">Подпрограмма соответствует приоритетам, установленным в программе социально-экономического развития муниципального образования </w:t>
      </w:r>
      <w:proofErr w:type="spellStart"/>
      <w:r>
        <w:rPr>
          <w:sz w:val="28"/>
          <w:szCs w:val="28"/>
        </w:rPr>
        <w:t>Захарковского</w:t>
      </w:r>
      <w:proofErr w:type="spellEnd"/>
      <w:r w:rsidRPr="00BD1016">
        <w:rPr>
          <w:sz w:val="28"/>
          <w:szCs w:val="28"/>
        </w:rPr>
        <w:t xml:space="preserve"> сельсовета Курского района, Курской области и направлена на повышение эффективного управления в сфере земельных отношений.</w:t>
      </w:r>
    </w:p>
    <w:p w:rsidR="002032D5" w:rsidRPr="00BD1016" w:rsidRDefault="002032D5" w:rsidP="002032D5">
      <w:pPr>
        <w:jc w:val="both"/>
        <w:rPr>
          <w:sz w:val="28"/>
          <w:szCs w:val="28"/>
        </w:rPr>
      </w:pPr>
      <w:r w:rsidRPr="00BD1016">
        <w:rPr>
          <w:sz w:val="28"/>
          <w:szCs w:val="28"/>
        </w:rPr>
        <w:tab/>
        <w:t>Организация управления и распоряжения земельными участками, находящимися в муниципальной собственности и земельными участками, собственность на которые не разграничена основывается на следующих нормативных документах:</w:t>
      </w:r>
    </w:p>
    <w:p w:rsidR="002032D5" w:rsidRPr="00BD1016" w:rsidRDefault="002032D5" w:rsidP="002032D5">
      <w:pPr>
        <w:jc w:val="both"/>
        <w:rPr>
          <w:sz w:val="28"/>
          <w:szCs w:val="28"/>
        </w:rPr>
      </w:pPr>
      <w:r w:rsidRPr="00BD1016">
        <w:rPr>
          <w:sz w:val="28"/>
          <w:szCs w:val="28"/>
        </w:rPr>
        <w:t>- Федеральный закон от 06.10.2003 № 131-ФЗ «Об общих принципах организации местного самоуправления в Российской Федерации»;</w:t>
      </w:r>
    </w:p>
    <w:p w:rsidR="002032D5" w:rsidRPr="00BD1016" w:rsidRDefault="002032D5" w:rsidP="002032D5">
      <w:pPr>
        <w:jc w:val="both"/>
        <w:rPr>
          <w:sz w:val="28"/>
          <w:szCs w:val="28"/>
        </w:rPr>
      </w:pPr>
      <w:r w:rsidRPr="00BD1016">
        <w:rPr>
          <w:sz w:val="28"/>
          <w:szCs w:val="28"/>
        </w:rPr>
        <w:t>- Положение «О порядке управления и распоряжения земельными ресурсами на территории муниципального образования»;</w:t>
      </w:r>
    </w:p>
    <w:p w:rsidR="002032D5" w:rsidRPr="00BD1016" w:rsidRDefault="002032D5" w:rsidP="002032D5">
      <w:pPr>
        <w:jc w:val="both"/>
        <w:rPr>
          <w:sz w:val="28"/>
          <w:szCs w:val="28"/>
        </w:rPr>
      </w:pPr>
      <w:r w:rsidRPr="00BD1016">
        <w:rPr>
          <w:sz w:val="28"/>
          <w:szCs w:val="28"/>
        </w:rPr>
        <w:t>- Порядок определения размера арендной платы, порядок, условия и сроки внесения арендной платы за земельные участки, находящиеся в муниципальной собственности муниципального образования, утвержденный постановлением главы администрации муниципального образования.</w:t>
      </w:r>
    </w:p>
    <w:p w:rsidR="002032D5" w:rsidRPr="00BD1016" w:rsidRDefault="002032D5" w:rsidP="002032D5">
      <w:pPr>
        <w:jc w:val="both"/>
        <w:rPr>
          <w:sz w:val="28"/>
          <w:szCs w:val="28"/>
        </w:rPr>
      </w:pPr>
      <w:r w:rsidRPr="00BD1016">
        <w:rPr>
          <w:sz w:val="28"/>
          <w:szCs w:val="28"/>
        </w:rPr>
        <w:lastRenderedPageBreak/>
        <w:tab/>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отнесено владение, пользование и распоряжение имуществом, находящееся в муниципальной собственности городского округа, планирование застройки, территориальное зонирование земель городского округа, установление правил землепользования и застройки территории городского округа, изъятие земельных участков в границах городского округа для муниципальных нужд, в том числе путем выкупа, осуществление земельного контроля за использованием земель городского округа, что является приоритетом муниципальной политики в сфере земельных отношений на период до 2016 года.</w:t>
      </w:r>
    </w:p>
    <w:p w:rsidR="002032D5" w:rsidRPr="00BD1016" w:rsidRDefault="002032D5" w:rsidP="002032D5">
      <w:pPr>
        <w:jc w:val="both"/>
        <w:rPr>
          <w:sz w:val="28"/>
          <w:szCs w:val="28"/>
        </w:rPr>
      </w:pPr>
      <w:r w:rsidRPr="00BD1016">
        <w:rPr>
          <w:sz w:val="28"/>
          <w:szCs w:val="28"/>
        </w:rPr>
        <w:tab/>
        <w:t>Целью Подпрограммы является обеспечение управления и распоряжения земельными участками, находящимися в муниципальной собственности и в распоряжении органов местного самоуправления. Для достижения поставленной цели необходимо решить следующие задачи:</w:t>
      </w:r>
    </w:p>
    <w:p w:rsidR="002032D5" w:rsidRPr="00BD1016" w:rsidRDefault="002032D5" w:rsidP="002032D5">
      <w:pPr>
        <w:jc w:val="both"/>
        <w:rPr>
          <w:sz w:val="28"/>
          <w:szCs w:val="28"/>
        </w:rPr>
      </w:pPr>
      <w:r w:rsidRPr="00BD1016">
        <w:rPr>
          <w:sz w:val="28"/>
          <w:szCs w:val="28"/>
        </w:rPr>
        <w:t>1. Повышение эффективности управления, распоряжения и использования земельных ресурсов на территории муниципального образования.</w:t>
      </w:r>
    </w:p>
    <w:p w:rsidR="002032D5" w:rsidRPr="00BD1016" w:rsidRDefault="002032D5" w:rsidP="002032D5">
      <w:pPr>
        <w:jc w:val="both"/>
        <w:rPr>
          <w:sz w:val="28"/>
          <w:szCs w:val="28"/>
        </w:rPr>
      </w:pPr>
      <w:r w:rsidRPr="00BD1016">
        <w:rPr>
          <w:sz w:val="28"/>
          <w:szCs w:val="28"/>
        </w:rPr>
        <w:t>2. Вовлечение земли в хозяйственный оборот, увеличение доходов от использования земельных участков, информационное обеспечение рынка земли.</w:t>
      </w:r>
    </w:p>
    <w:p w:rsidR="002032D5" w:rsidRPr="00BD1016" w:rsidRDefault="002032D5" w:rsidP="002032D5">
      <w:pPr>
        <w:jc w:val="both"/>
        <w:rPr>
          <w:sz w:val="28"/>
          <w:szCs w:val="28"/>
        </w:rPr>
      </w:pPr>
    </w:p>
    <w:p w:rsidR="002032D5" w:rsidRPr="00BD1016" w:rsidRDefault="002032D5" w:rsidP="002032D5">
      <w:pPr>
        <w:jc w:val="center"/>
        <w:rPr>
          <w:sz w:val="28"/>
          <w:szCs w:val="28"/>
        </w:rPr>
      </w:pPr>
      <w:r w:rsidRPr="00BD1016">
        <w:rPr>
          <w:rStyle w:val="4"/>
          <w:b/>
          <w:bCs/>
          <w:sz w:val="28"/>
          <w:szCs w:val="28"/>
        </w:rPr>
        <w:t>3. Обобщенная характеристика мероприятий Подпрограммы</w:t>
      </w:r>
    </w:p>
    <w:p w:rsidR="002032D5" w:rsidRPr="00BD1016" w:rsidRDefault="002032D5" w:rsidP="002032D5">
      <w:pPr>
        <w:jc w:val="both"/>
        <w:rPr>
          <w:sz w:val="28"/>
          <w:szCs w:val="28"/>
        </w:rPr>
      </w:pPr>
    </w:p>
    <w:p w:rsidR="002032D5" w:rsidRPr="00BD1016" w:rsidRDefault="002032D5" w:rsidP="002032D5">
      <w:pPr>
        <w:jc w:val="both"/>
        <w:rPr>
          <w:sz w:val="28"/>
          <w:szCs w:val="28"/>
        </w:rPr>
      </w:pPr>
      <w:r w:rsidRPr="00BD1016">
        <w:rPr>
          <w:sz w:val="28"/>
          <w:szCs w:val="28"/>
        </w:rPr>
        <w:t>Решение задач Подпрограммы будет достигаться посредством следующих мероприятий:</w:t>
      </w:r>
    </w:p>
    <w:p w:rsidR="002032D5" w:rsidRPr="00BD1016" w:rsidRDefault="002032D5" w:rsidP="002032D5">
      <w:pPr>
        <w:jc w:val="both"/>
        <w:rPr>
          <w:sz w:val="28"/>
          <w:szCs w:val="28"/>
        </w:rPr>
      </w:pPr>
      <w:r w:rsidRPr="00BD1016">
        <w:rPr>
          <w:sz w:val="28"/>
          <w:szCs w:val="28"/>
        </w:rPr>
        <w:t>- Межевание (формирование) земельных участков, государственная собственность на которые не разграничена.</w:t>
      </w:r>
    </w:p>
    <w:p w:rsidR="002032D5" w:rsidRPr="00BD1016" w:rsidRDefault="002032D5" w:rsidP="002032D5">
      <w:pPr>
        <w:jc w:val="both"/>
        <w:rPr>
          <w:sz w:val="28"/>
          <w:szCs w:val="28"/>
        </w:rPr>
      </w:pPr>
      <w:r w:rsidRPr="00BD1016">
        <w:rPr>
          <w:sz w:val="28"/>
          <w:szCs w:val="28"/>
        </w:rPr>
        <w:t>Межевание (формирование) земельных участков проводится с целью предоставления их на праве аренды или в собственность:</w:t>
      </w:r>
    </w:p>
    <w:p w:rsidR="002032D5" w:rsidRPr="00BD1016" w:rsidRDefault="002032D5" w:rsidP="002032D5">
      <w:pPr>
        <w:jc w:val="both"/>
        <w:rPr>
          <w:sz w:val="28"/>
          <w:szCs w:val="28"/>
        </w:rPr>
      </w:pPr>
      <w:r w:rsidRPr="00BD1016">
        <w:rPr>
          <w:sz w:val="28"/>
          <w:szCs w:val="28"/>
        </w:rPr>
        <w:t>-формирование перечня земельных участков;</w:t>
      </w:r>
    </w:p>
    <w:p w:rsidR="002032D5" w:rsidRPr="00BD1016" w:rsidRDefault="002032D5" w:rsidP="002032D5">
      <w:pPr>
        <w:jc w:val="both"/>
        <w:rPr>
          <w:sz w:val="28"/>
          <w:szCs w:val="28"/>
        </w:rPr>
      </w:pPr>
      <w:r w:rsidRPr="00BD1016">
        <w:rPr>
          <w:sz w:val="28"/>
          <w:szCs w:val="28"/>
        </w:rPr>
        <w:t>-заключение договора (контракта) с организацией, выполняющей работы по межеванию (формированию).</w:t>
      </w:r>
    </w:p>
    <w:p w:rsidR="002032D5" w:rsidRPr="00BD1016" w:rsidRDefault="002032D5" w:rsidP="002032D5">
      <w:pPr>
        <w:jc w:val="both"/>
        <w:rPr>
          <w:sz w:val="28"/>
          <w:szCs w:val="28"/>
        </w:rPr>
      </w:pPr>
      <w:r w:rsidRPr="00BD1016">
        <w:rPr>
          <w:sz w:val="28"/>
          <w:szCs w:val="28"/>
        </w:rPr>
        <w:t>Предоставление земельных участков вновь.</w:t>
      </w:r>
    </w:p>
    <w:p w:rsidR="002032D5" w:rsidRPr="00BD1016" w:rsidRDefault="002032D5" w:rsidP="002032D5">
      <w:pPr>
        <w:jc w:val="both"/>
        <w:rPr>
          <w:sz w:val="28"/>
          <w:szCs w:val="28"/>
        </w:rPr>
      </w:pPr>
      <w:r w:rsidRPr="00BD1016">
        <w:rPr>
          <w:sz w:val="28"/>
          <w:szCs w:val="28"/>
        </w:rPr>
        <w:t>Межевание (формирование) земельных участков под объектами муниципальной собственности.</w:t>
      </w:r>
    </w:p>
    <w:p w:rsidR="002032D5" w:rsidRPr="00BD1016" w:rsidRDefault="002032D5" w:rsidP="002032D5">
      <w:pPr>
        <w:jc w:val="both"/>
        <w:rPr>
          <w:sz w:val="28"/>
          <w:szCs w:val="28"/>
        </w:rPr>
      </w:pPr>
      <w:r w:rsidRPr="00BD1016">
        <w:rPr>
          <w:sz w:val="28"/>
          <w:szCs w:val="28"/>
        </w:rPr>
        <w:t>Межевание (формирование) земельных участков проводится с целью предоставления их на праве аренды или в собственность:</w:t>
      </w:r>
    </w:p>
    <w:p w:rsidR="002032D5" w:rsidRPr="00BD1016" w:rsidRDefault="002032D5" w:rsidP="002032D5">
      <w:pPr>
        <w:jc w:val="both"/>
        <w:rPr>
          <w:sz w:val="28"/>
          <w:szCs w:val="28"/>
        </w:rPr>
      </w:pPr>
      <w:r w:rsidRPr="00BD1016">
        <w:rPr>
          <w:sz w:val="28"/>
          <w:szCs w:val="28"/>
        </w:rPr>
        <w:t>-формирование перечня земельных участков;</w:t>
      </w:r>
    </w:p>
    <w:p w:rsidR="002032D5" w:rsidRPr="00BD1016" w:rsidRDefault="002032D5" w:rsidP="002032D5">
      <w:pPr>
        <w:jc w:val="both"/>
        <w:rPr>
          <w:sz w:val="28"/>
          <w:szCs w:val="28"/>
        </w:rPr>
      </w:pPr>
      <w:r w:rsidRPr="00BD1016">
        <w:rPr>
          <w:sz w:val="28"/>
          <w:szCs w:val="28"/>
        </w:rPr>
        <w:t>-заключение договора (контракта) с организацией, выполняющей работы по межеванию (формированию).</w:t>
      </w:r>
    </w:p>
    <w:p w:rsidR="002032D5" w:rsidRPr="00BD1016" w:rsidRDefault="002032D5" w:rsidP="002032D5">
      <w:pPr>
        <w:jc w:val="both"/>
        <w:rPr>
          <w:sz w:val="28"/>
          <w:szCs w:val="28"/>
        </w:rPr>
      </w:pPr>
      <w:r w:rsidRPr="00BD1016">
        <w:rPr>
          <w:sz w:val="28"/>
          <w:szCs w:val="28"/>
        </w:rPr>
        <w:t>Предоставление земельных участков для строительства посредством проведения торгов (аукционов).</w:t>
      </w:r>
    </w:p>
    <w:p w:rsidR="002032D5" w:rsidRPr="00BD1016" w:rsidRDefault="002032D5" w:rsidP="002032D5">
      <w:pPr>
        <w:jc w:val="both"/>
        <w:rPr>
          <w:sz w:val="28"/>
          <w:szCs w:val="28"/>
        </w:rPr>
      </w:pPr>
      <w:r w:rsidRPr="00BD1016">
        <w:rPr>
          <w:sz w:val="28"/>
          <w:szCs w:val="28"/>
        </w:rPr>
        <w:t>Заключение договоров на оказание услуг по муниципальным контрактам.</w:t>
      </w:r>
    </w:p>
    <w:p w:rsidR="002032D5" w:rsidRPr="00BD1016" w:rsidRDefault="002032D5" w:rsidP="002032D5">
      <w:pPr>
        <w:jc w:val="both"/>
        <w:rPr>
          <w:sz w:val="28"/>
          <w:szCs w:val="28"/>
        </w:rPr>
      </w:pPr>
      <w:r w:rsidRPr="00BD1016">
        <w:rPr>
          <w:sz w:val="28"/>
          <w:szCs w:val="28"/>
        </w:rPr>
        <w:lastRenderedPageBreak/>
        <w:t>Получение выписок за плату из Единого государственного реестра юридических лиц и Единого государственного реестра индивидуальных предпринимателей.</w:t>
      </w:r>
    </w:p>
    <w:p w:rsidR="002032D5" w:rsidRPr="00BD1016" w:rsidRDefault="002032D5" w:rsidP="002032D5">
      <w:pPr>
        <w:jc w:val="both"/>
        <w:rPr>
          <w:sz w:val="28"/>
          <w:szCs w:val="28"/>
        </w:rPr>
      </w:pPr>
      <w:r w:rsidRPr="00BD1016">
        <w:rPr>
          <w:sz w:val="28"/>
          <w:szCs w:val="28"/>
        </w:rPr>
        <w:t>Проведение независимой оценки. В случаях предоставления права на заключение договоров аренды земельных участков или продаже земельных участков, через торги (аукционы), проводится независимая оценка земельных участков (на основании п.7 статьи 38.1.Земельного кодекса Российской Федерации), согласно которой продавец определяет начальную цену предмета аукциона.</w:t>
      </w:r>
    </w:p>
    <w:p w:rsidR="002032D5" w:rsidRPr="00BD1016" w:rsidRDefault="002032D5" w:rsidP="002032D5">
      <w:pPr>
        <w:jc w:val="both"/>
        <w:rPr>
          <w:sz w:val="28"/>
          <w:szCs w:val="28"/>
        </w:rPr>
      </w:pPr>
      <w:r w:rsidRPr="00BD1016">
        <w:rPr>
          <w:sz w:val="28"/>
          <w:szCs w:val="28"/>
        </w:rPr>
        <w:t>Начальная цена предмета аукциона определяется в соответствии с законодательством Российской Федерации об оценочной деятельности. Заключается договор по оказанию услуг по оценке рыночной стоимости земельного участка с организацией, осуществляющей данный вид деятельности и осуществляется контроль за исполнением условий заключённого договора.</w:t>
      </w:r>
    </w:p>
    <w:p w:rsidR="002032D5" w:rsidRPr="00BD1016" w:rsidRDefault="002032D5" w:rsidP="002032D5">
      <w:pPr>
        <w:jc w:val="both"/>
        <w:rPr>
          <w:sz w:val="28"/>
          <w:szCs w:val="28"/>
        </w:rPr>
      </w:pPr>
      <w:r w:rsidRPr="00BD1016">
        <w:rPr>
          <w:sz w:val="28"/>
          <w:szCs w:val="28"/>
        </w:rPr>
        <w:t>Подготовка документации по планировке территории.</w:t>
      </w:r>
    </w:p>
    <w:p w:rsidR="002032D5" w:rsidRPr="00BD1016" w:rsidRDefault="002032D5" w:rsidP="002032D5">
      <w:pPr>
        <w:jc w:val="both"/>
        <w:rPr>
          <w:sz w:val="28"/>
          <w:szCs w:val="28"/>
        </w:rPr>
      </w:pPr>
      <w:r w:rsidRPr="00BD1016">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со ст. 41 Градостроительного кодекса РФ от 29.12.2004 № 190-ФЗ. Осуществляется на конкурсной основе путём заключения муниципального контракта с организациями, выполняющими вышеуказанные виды работ. Разработанный проект планировки территории и проект межевания в составе проекта планировки утверждается органами местного самоуправления.</w:t>
      </w:r>
    </w:p>
    <w:p w:rsidR="002032D5" w:rsidRPr="00BD1016" w:rsidRDefault="002032D5" w:rsidP="002032D5">
      <w:pPr>
        <w:jc w:val="both"/>
        <w:rPr>
          <w:sz w:val="28"/>
          <w:szCs w:val="28"/>
        </w:rPr>
      </w:pPr>
      <w:r w:rsidRPr="00BD1016">
        <w:rPr>
          <w:sz w:val="28"/>
          <w:szCs w:val="28"/>
        </w:rPr>
        <w:t>Внесение изменений в утвержденную градостроительную документацию.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032D5" w:rsidRPr="00BD1016" w:rsidRDefault="002032D5" w:rsidP="002032D5">
      <w:pPr>
        <w:jc w:val="both"/>
        <w:rPr>
          <w:sz w:val="28"/>
          <w:szCs w:val="28"/>
        </w:rPr>
      </w:pPr>
      <w:r w:rsidRPr="00BD1016">
        <w:rPr>
          <w:sz w:val="28"/>
          <w:szCs w:val="28"/>
        </w:rPr>
        <w:tab/>
        <w:t>Основаниями для рассмотрения главой местной администрации вопроса о внесении изменений в правила землепользования и застройки являются:</w:t>
      </w:r>
    </w:p>
    <w:p w:rsidR="002032D5" w:rsidRPr="00BD1016" w:rsidRDefault="002032D5" w:rsidP="002032D5">
      <w:pPr>
        <w:jc w:val="both"/>
        <w:rPr>
          <w:sz w:val="28"/>
          <w:szCs w:val="28"/>
        </w:rPr>
      </w:pPr>
      <w:r w:rsidRPr="00BD1016">
        <w:rPr>
          <w:sz w:val="28"/>
          <w:szCs w:val="28"/>
        </w:rPr>
        <w:t>1) несоответствие правил землепользования и застройки генеральному плану, схеме территориального планирования, возникшее результате внесения в такие генеральные планы или схему территориального планирования изменений;</w:t>
      </w:r>
    </w:p>
    <w:p w:rsidR="002032D5" w:rsidRPr="00BD1016" w:rsidRDefault="002032D5" w:rsidP="002032D5">
      <w:pPr>
        <w:jc w:val="both"/>
        <w:rPr>
          <w:sz w:val="28"/>
          <w:szCs w:val="28"/>
        </w:rPr>
      </w:pPr>
      <w:r w:rsidRPr="00BD1016">
        <w:rPr>
          <w:sz w:val="28"/>
          <w:szCs w:val="28"/>
        </w:rPr>
        <w:t xml:space="preserve">2) поступление предложений об изменении границ территориальных зон, изменении градостроительных регламентов. Предоставление земельных участков для строительства (для жилищного строительства, для </w:t>
      </w:r>
      <w:r w:rsidRPr="00BD1016">
        <w:rPr>
          <w:sz w:val="28"/>
          <w:szCs w:val="28"/>
        </w:rPr>
        <w:lastRenderedPageBreak/>
        <w:t>индивидуального жилищного строительства, для комплексного освоения в целях жилищного строительства).</w:t>
      </w:r>
    </w:p>
    <w:p w:rsidR="002032D5" w:rsidRPr="00BD1016" w:rsidRDefault="002032D5" w:rsidP="002032D5">
      <w:pPr>
        <w:jc w:val="both"/>
        <w:rPr>
          <w:rStyle w:val="4"/>
          <w:b/>
          <w:bCs/>
          <w:sz w:val="28"/>
          <w:szCs w:val="28"/>
        </w:rPr>
      </w:pPr>
      <w:r w:rsidRPr="00BD1016">
        <w:rPr>
          <w:sz w:val="28"/>
          <w:szCs w:val="28"/>
        </w:rPr>
        <w:t> </w:t>
      </w:r>
    </w:p>
    <w:p w:rsidR="002032D5" w:rsidRPr="00BD1016" w:rsidRDefault="002032D5" w:rsidP="002032D5">
      <w:pPr>
        <w:jc w:val="center"/>
        <w:rPr>
          <w:rStyle w:val="4"/>
          <w:b/>
          <w:bCs/>
          <w:sz w:val="28"/>
          <w:szCs w:val="28"/>
        </w:rPr>
      </w:pPr>
      <w:r w:rsidRPr="00BD1016">
        <w:rPr>
          <w:rStyle w:val="4"/>
          <w:b/>
          <w:bCs/>
          <w:sz w:val="28"/>
          <w:szCs w:val="28"/>
        </w:rPr>
        <w:t>4.Основные меры правового регулирования</w:t>
      </w:r>
    </w:p>
    <w:p w:rsidR="002032D5" w:rsidRPr="00BD1016" w:rsidRDefault="002032D5" w:rsidP="002032D5">
      <w:pPr>
        <w:jc w:val="center"/>
        <w:rPr>
          <w:sz w:val="28"/>
          <w:szCs w:val="28"/>
        </w:rPr>
      </w:pPr>
      <w:r w:rsidRPr="00BD1016">
        <w:rPr>
          <w:rStyle w:val="4"/>
          <w:b/>
          <w:bCs/>
          <w:sz w:val="28"/>
          <w:szCs w:val="28"/>
        </w:rPr>
        <w:t>в сфере реализации Подпрограммы</w:t>
      </w:r>
    </w:p>
    <w:p w:rsidR="002032D5" w:rsidRPr="00BD1016" w:rsidRDefault="002032D5" w:rsidP="002032D5">
      <w:pPr>
        <w:jc w:val="both"/>
        <w:rPr>
          <w:sz w:val="28"/>
          <w:szCs w:val="28"/>
        </w:rPr>
      </w:pPr>
      <w:r w:rsidRPr="00BD1016">
        <w:rPr>
          <w:sz w:val="28"/>
          <w:szCs w:val="28"/>
        </w:rPr>
        <w:t> </w:t>
      </w:r>
    </w:p>
    <w:p w:rsidR="002032D5" w:rsidRPr="00BD1016" w:rsidRDefault="002032D5" w:rsidP="002032D5">
      <w:pPr>
        <w:jc w:val="both"/>
        <w:rPr>
          <w:sz w:val="28"/>
          <w:szCs w:val="28"/>
        </w:rPr>
      </w:pPr>
      <w:r w:rsidRPr="00BD1016">
        <w:rPr>
          <w:sz w:val="28"/>
          <w:szCs w:val="28"/>
        </w:rPr>
        <w:t>В настоящее время сформирована и утверждена правовая база, необходимая для реализации Подпрограммы. В дальнейшем разработка и утверждение дополнительных нормативно-правовых актов будет обусловлена изменениями законодательства Российской Федерации, Курской области и муниципальных правовых актов.</w:t>
      </w:r>
    </w:p>
    <w:p w:rsidR="002032D5" w:rsidRPr="00BD1016" w:rsidRDefault="002032D5" w:rsidP="002032D5">
      <w:pPr>
        <w:jc w:val="both"/>
        <w:rPr>
          <w:rStyle w:val="4"/>
          <w:b/>
          <w:bCs/>
          <w:sz w:val="28"/>
          <w:szCs w:val="28"/>
        </w:rPr>
      </w:pPr>
      <w:r w:rsidRPr="00BD1016">
        <w:rPr>
          <w:sz w:val="28"/>
          <w:szCs w:val="28"/>
        </w:rPr>
        <w:t> </w:t>
      </w:r>
    </w:p>
    <w:p w:rsidR="002032D5" w:rsidRPr="00BD1016" w:rsidRDefault="002032D5" w:rsidP="002032D5">
      <w:pPr>
        <w:jc w:val="center"/>
        <w:rPr>
          <w:sz w:val="28"/>
          <w:szCs w:val="28"/>
        </w:rPr>
      </w:pPr>
      <w:r w:rsidRPr="00BD1016">
        <w:rPr>
          <w:rStyle w:val="4"/>
          <w:b/>
          <w:bCs/>
          <w:sz w:val="28"/>
          <w:szCs w:val="28"/>
        </w:rPr>
        <w:t>5. Ресурсное обеспечение Подпрограммы</w:t>
      </w:r>
    </w:p>
    <w:p w:rsidR="002032D5" w:rsidRPr="00BD1016" w:rsidRDefault="002032D5" w:rsidP="002032D5">
      <w:pPr>
        <w:jc w:val="both"/>
        <w:rPr>
          <w:sz w:val="28"/>
          <w:szCs w:val="28"/>
        </w:rPr>
      </w:pPr>
      <w:r w:rsidRPr="00BD1016">
        <w:rPr>
          <w:sz w:val="28"/>
          <w:szCs w:val="28"/>
        </w:rPr>
        <w:t> </w:t>
      </w:r>
    </w:p>
    <w:p w:rsidR="002032D5" w:rsidRPr="00BD1016" w:rsidRDefault="002032D5" w:rsidP="002032D5">
      <w:pPr>
        <w:jc w:val="both"/>
        <w:rPr>
          <w:rFonts w:eastAsia="Calibri"/>
          <w:sz w:val="28"/>
          <w:szCs w:val="28"/>
        </w:rPr>
      </w:pPr>
      <w:r w:rsidRPr="00BD1016">
        <w:rPr>
          <w:sz w:val="28"/>
          <w:szCs w:val="28"/>
        </w:rPr>
        <w:t>Общий объем реализа</w:t>
      </w:r>
      <w:r w:rsidR="00FE6304">
        <w:rPr>
          <w:sz w:val="28"/>
          <w:szCs w:val="28"/>
        </w:rPr>
        <w:t>ции Подпрограммы составляет 104 000</w:t>
      </w:r>
      <w:r w:rsidRPr="00BD1016">
        <w:rPr>
          <w:sz w:val="28"/>
          <w:szCs w:val="28"/>
        </w:rPr>
        <w:t xml:space="preserve"> тыс. рублей. Объемы и источники финансирование Подпрограммы по годам реализации:</w:t>
      </w:r>
    </w:p>
    <w:p w:rsidR="002032D5" w:rsidRPr="00BD1016" w:rsidRDefault="00FE6304" w:rsidP="002032D5">
      <w:pPr>
        <w:pStyle w:val="1"/>
        <w:widowControl w:val="0"/>
        <w:autoSpaceDE w:val="0"/>
        <w:spacing w:line="100" w:lineRule="atLeast"/>
        <w:jc w:val="left"/>
        <w:rPr>
          <w:rFonts w:ascii="Times New Roman" w:eastAsia="Calibri" w:hAnsi="Times New Roman" w:cs="Times New Roman"/>
        </w:rPr>
      </w:pPr>
      <w:r>
        <w:rPr>
          <w:rFonts w:ascii="Times New Roman" w:eastAsia="Calibri" w:hAnsi="Times New Roman" w:cs="Times New Roman"/>
        </w:rPr>
        <w:t xml:space="preserve">2020 год –     </w:t>
      </w:r>
      <w:r w:rsidR="002032D5" w:rsidRPr="00BD1016">
        <w:rPr>
          <w:rFonts w:ascii="Times New Roman" w:eastAsia="Calibri" w:hAnsi="Times New Roman" w:cs="Times New Roman"/>
        </w:rPr>
        <w:t xml:space="preserve">    </w:t>
      </w:r>
      <w:r>
        <w:rPr>
          <w:rFonts w:ascii="Times New Roman" w:eastAsia="Calibri" w:hAnsi="Times New Roman" w:cs="Times New Roman"/>
        </w:rPr>
        <w:t xml:space="preserve">  104</w:t>
      </w:r>
      <w:r w:rsidR="002032D5" w:rsidRPr="00BD1016">
        <w:rPr>
          <w:rFonts w:ascii="Times New Roman" w:eastAsia="Calibri" w:hAnsi="Times New Roman" w:cs="Times New Roman"/>
        </w:rPr>
        <w:t> 000 тыс. рублей;</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 xml:space="preserve">2021 год </w:t>
      </w:r>
      <w:r w:rsidR="00FE6304">
        <w:rPr>
          <w:rFonts w:ascii="Times New Roman" w:eastAsia="Calibri" w:hAnsi="Times New Roman" w:cs="Times New Roman"/>
        </w:rPr>
        <w:t xml:space="preserve">–           </w:t>
      </w:r>
      <w:r w:rsidRPr="00BD1016">
        <w:rPr>
          <w:rFonts w:ascii="Times New Roman" w:eastAsia="Calibri" w:hAnsi="Times New Roman" w:cs="Times New Roman"/>
        </w:rPr>
        <w:t>0 тыс. рублей;</w:t>
      </w:r>
    </w:p>
    <w:p w:rsidR="002032D5" w:rsidRPr="00BD1016" w:rsidRDefault="002032D5" w:rsidP="002032D5">
      <w:pPr>
        <w:pStyle w:val="1"/>
        <w:widowControl w:val="0"/>
        <w:autoSpaceDE w:val="0"/>
        <w:spacing w:line="100" w:lineRule="atLeast"/>
        <w:jc w:val="left"/>
        <w:rPr>
          <w:rFonts w:ascii="Times New Roman" w:eastAsia="Calibri" w:hAnsi="Times New Roman" w:cs="Times New Roman"/>
        </w:rPr>
      </w:pPr>
      <w:r w:rsidRPr="00BD1016">
        <w:rPr>
          <w:rFonts w:ascii="Times New Roman" w:eastAsia="Calibri" w:hAnsi="Times New Roman" w:cs="Times New Roman"/>
        </w:rPr>
        <w:t>2022 год –     _    0</w:t>
      </w:r>
      <w:r w:rsidR="00FE6304">
        <w:rPr>
          <w:rFonts w:ascii="Times New Roman" w:eastAsia="Calibri" w:hAnsi="Times New Roman" w:cs="Times New Roman"/>
        </w:rPr>
        <w:t xml:space="preserve"> </w:t>
      </w:r>
      <w:r w:rsidRPr="00BD1016">
        <w:rPr>
          <w:rFonts w:ascii="Times New Roman" w:eastAsia="Calibri" w:hAnsi="Times New Roman" w:cs="Times New Roman"/>
        </w:rPr>
        <w:t>тыс. рублей;</w:t>
      </w:r>
    </w:p>
    <w:p w:rsidR="002032D5" w:rsidRPr="00BD1016" w:rsidRDefault="002032D5" w:rsidP="002032D5">
      <w:pPr>
        <w:jc w:val="both"/>
        <w:rPr>
          <w:sz w:val="28"/>
          <w:szCs w:val="28"/>
        </w:rPr>
      </w:pPr>
      <w:r w:rsidRPr="00BD1016">
        <w:rPr>
          <w:sz w:val="28"/>
          <w:szCs w:val="28"/>
        </w:rPr>
        <w:t>Применяемый метод оценки затрат на реализацию мероприятий Подпрограммы расчётный. Объем финансирования Подпрограммы рассчитывается в действующих ценах каждого года с применением индексов-дефляторов, предоставляемых в установленном порядке Министерством экономического развития Российской Федерации.</w:t>
      </w:r>
    </w:p>
    <w:p w:rsidR="002032D5" w:rsidRPr="00BD1016" w:rsidRDefault="002032D5" w:rsidP="002032D5">
      <w:pPr>
        <w:jc w:val="both"/>
        <w:rPr>
          <w:rStyle w:val="4"/>
          <w:b/>
          <w:bCs/>
          <w:sz w:val="28"/>
          <w:szCs w:val="28"/>
        </w:rPr>
      </w:pPr>
      <w:r w:rsidRPr="00BD1016">
        <w:rPr>
          <w:sz w:val="28"/>
          <w:szCs w:val="28"/>
        </w:rPr>
        <w:t> </w:t>
      </w:r>
    </w:p>
    <w:p w:rsidR="002032D5" w:rsidRPr="00BD1016" w:rsidRDefault="002032D5" w:rsidP="002032D5">
      <w:pPr>
        <w:jc w:val="center"/>
        <w:rPr>
          <w:rStyle w:val="4"/>
          <w:b/>
          <w:bCs/>
          <w:sz w:val="28"/>
          <w:szCs w:val="28"/>
        </w:rPr>
      </w:pPr>
      <w:r w:rsidRPr="00BD1016">
        <w:rPr>
          <w:rStyle w:val="4"/>
          <w:b/>
          <w:bCs/>
          <w:sz w:val="28"/>
          <w:szCs w:val="28"/>
        </w:rPr>
        <w:t>6. Анализ рисков реализации Подпрограммы и описание мер</w:t>
      </w:r>
    </w:p>
    <w:p w:rsidR="002032D5" w:rsidRPr="00BD1016" w:rsidRDefault="002032D5" w:rsidP="002032D5">
      <w:pPr>
        <w:jc w:val="center"/>
        <w:rPr>
          <w:sz w:val="28"/>
          <w:szCs w:val="28"/>
        </w:rPr>
      </w:pPr>
      <w:r w:rsidRPr="00BD1016">
        <w:rPr>
          <w:rStyle w:val="4"/>
          <w:b/>
          <w:bCs/>
          <w:sz w:val="28"/>
          <w:szCs w:val="28"/>
        </w:rPr>
        <w:t>управления рисками</w:t>
      </w:r>
    </w:p>
    <w:p w:rsidR="002032D5" w:rsidRPr="00BD1016" w:rsidRDefault="002032D5" w:rsidP="002032D5">
      <w:pPr>
        <w:jc w:val="both"/>
        <w:rPr>
          <w:sz w:val="28"/>
          <w:szCs w:val="28"/>
        </w:rPr>
      </w:pPr>
      <w:r w:rsidRPr="00BD1016">
        <w:rPr>
          <w:sz w:val="28"/>
          <w:szCs w:val="28"/>
        </w:rPr>
        <w:t> </w:t>
      </w:r>
    </w:p>
    <w:p w:rsidR="002032D5" w:rsidRPr="00BD1016" w:rsidRDefault="002032D5" w:rsidP="002032D5">
      <w:pPr>
        <w:jc w:val="both"/>
        <w:rPr>
          <w:sz w:val="28"/>
          <w:szCs w:val="28"/>
        </w:rPr>
      </w:pPr>
      <w:r w:rsidRPr="00BD1016">
        <w:rPr>
          <w:sz w:val="28"/>
          <w:szCs w:val="28"/>
        </w:rPr>
        <w:tab/>
        <w:t>При реализации Подпрограммы могут возникнуть риски, связанные с недостаточным уровнем развития нормативной правовой базы в области регулирования земельных отношений. Мерой предупреждения данного риска служит система мониторинга действующего законодательства и проектов нормативных правовых актов, находящихся на рассмотрении, что позволит снизить влияние данного риска на результативность Подпрограммы.</w:t>
      </w:r>
    </w:p>
    <w:p w:rsidR="002032D5" w:rsidRPr="00BD1016" w:rsidRDefault="002032D5" w:rsidP="002032D5">
      <w:pPr>
        <w:jc w:val="both"/>
        <w:rPr>
          <w:sz w:val="28"/>
          <w:szCs w:val="28"/>
        </w:rPr>
      </w:pPr>
      <w:r w:rsidRPr="00BD1016">
        <w:rPr>
          <w:sz w:val="28"/>
          <w:szCs w:val="28"/>
        </w:rPr>
        <w:tab/>
        <w:t>Кроме того, недофинансирование отдельных мероприятий Подпрограммы понизит комплексную эффективность ожидаемых результатов, которые взаимообусловлены и взаимосвязаны, что может быть подтверждено целевыми индикаторами и показателями, характеризующими ход реализации Подпрограммы по годам.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мероприятий. </w:t>
      </w:r>
    </w:p>
    <w:p w:rsidR="00A936BE" w:rsidRDefault="00A936BE" w:rsidP="00A936BE">
      <w:pPr>
        <w:jc w:val="both"/>
        <w:rPr>
          <w:sz w:val="28"/>
          <w:szCs w:val="28"/>
        </w:rPr>
      </w:pPr>
    </w:p>
    <w:p w:rsidR="007A1659" w:rsidRDefault="00AD4ADD" w:rsidP="00AD4ADD">
      <w:pPr>
        <w:pStyle w:val="1"/>
        <w:pageBreakBefore/>
        <w:tabs>
          <w:tab w:val="left" w:pos="7110"/>
        </w:tabs>
        <w:autoSpaceDE w:val="0"/>
        <w:spacing w:line="100" w:lineRule="atLeast"/>
        <w:rPr>
          <w:rStyle w:val="3"/>
          <w:rFonts w:ascii="Times New Roman" w:hAnsi="Times New Roman" w:cs="Times New Roman"/>
        </w:rPr>
      </w:pPr>
      <w:r>
        <w:rPr>
          <w:rStyle w:val="3"/>
          <w:rFonts w:ascii="Times New Roman" w:hAnsi="Times New Roman" w:cs="Times New Roman"/>
        </w:rPr>
        <w:lastRenderedPageBreak/>
        <w:t xml:space="preserve">                                               </w:t>
      </w:r>
      <w:r w:rsidR="007A1659">
        <w:rPr>
          <w:rStyle w:val="3"/>
          <w:rFonts w:ascii="Times New Roman" w:hAnsi="Times New Roman" w:cs="Times New Roman"/>
        </w:rPr>
        <w:t xml:space="preserve">                               </w:t>
      </w:r>
      <w:r>
        <w:rPr>
          <w:rStyle w:val="3"/>
          <w:rFonts w:ascii="Times New Roman" w:hAnsi="Times New Roman" w:cs="Times New Roman"/>
        </w:rPr>
        <w:t xml:space="preserve">       </w:t>
      </w:r>
    </w:p>
    <w:p w:rsidR="009C4BA6" w:rsidRPr="00BD1016" w:rsidRDefault="00B945A1" w:rsidP="002032D5">
      <w:pPr>
        <w:pStyle w:val="1"/>
        <w:pageBreakBefore/>
        <w:tabs>
          <w:tab w:val="left" w:pos="7110"/>
        </w:tabs>
        <w:autoSpaceDE w:val="0"/>
        <w:spacing w:line="100" w:lineRule="atLeast"/>
      </w:pPr>
      <w:r>
        <w:rPr>
          <w:rStyle w:val="3"/>
          <w:rFonts w:ascii="Times New Roman" w:hAnsi="Times New Roman" w:cs="Times New Roman"/>
        </w:rPr>
        <w:lastRenderedPageBreak/>
        <w:t xml:space="preserve">                                                                                                       </w:t>
      </w:r>
    </w:p>
    <w:p w:rsidR="009C4BA6" w:rsidRPr="00BD1016" w:rsidRDefault="009C4BA6" w:rsidP="009C4BA6">
      <w:pPr>
        <w:jc w:val="both"/>
        <w:rPr>
          <w:sz w:val="28"/>
          <w:szCs w:val="28"/>
        </w:rPr>
      </w:pPr>
      <w:r w:rsidRPr="00BD1016">
        <w:rPr>
          <w:sz w:val="28"/>
          <w:szCs w:val="28"/>
        </w:rPr>
        <w:t> </w:t>
      </w:r>
    </w:p>
    <w:p w:rsidR="009C4BA6" w:rsidRPr="00BD1016" w:rsidRDefault="009C4BA6" w:rsidP="009C4BA6">
      <w:pPr>
        <w:jc w:val="both"/>
        <w:rPr>
          <w:sz w:val="28"/>
          <w:szCs w:val="28"/>
        </w:rPr>
      </w:pPr>
    </w:p>
    <w:p w:rsidR="0032789E" w:rsidRPr="00BD1016" w:rsidRDefault="0032789E">
      <w:pPr>
        <w:rPr>
          <w:sz w:val="28"/>
          <w:szCs w:val="28"/>
        </w:rPr>
      </w:pPr>
    </w:p>
    <w:sectPr w:rsidR="0032789E" w:rsidRPr="00BD1016" w:rsidSect="00F03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6"/>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4BA6"/>
    <w:rsid w:val="002032D5"/>
    <w:rsid w:val="002070B9"/>
    <w:rsid w:val="00233418"/>
    <w:rsid w:val="0032789E"/>
    <w:rsid w:val="003F49E9"/>
    <w:rsid w:val="005D4EAF"/>
    <w:rsid w:val="0067402A"/>
    <w:rsid w:val="007A1659"/>
    <w:rsid w:val="00843A67"/>
    <w:rsid w:val="008A1101"/>
    <w:rsid w:val="009C4BA6"/>
    <w:rsid w:val="00A936BE"/>
    <w:rsid w:val="00AD4ADD"/>
    <w:rsid w:val="00B945A1"/>
    <w:rsid w:val="00BD1016"/>
    <w:rsid w:val="00E505E4"/>
    <w:rsid w:val="00ED1900"/>
    <w:rsid w:val="00F03697"/>
    <w:rsid w:val="00FE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497A8-BF95-4DE7-8647-21554E3B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BA6"/>
    <w:pPr>
      <w:spacing w:after="0" w:line="100" w:lineRule="atLeast"/>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C4BA6"/>
    <w:pPr>
      <w:suppressAutoHyphens/>
      <w:spacing w:after="0" w:line="100" w:lineRule="atLeast"/>
      <w:ind w:firstLine="851"/>
      <w:jc w:val="both"/>
    </w:pPr>
    <w:rPr>
      <w:rFonts w:ascii="Times New Roman CYR" w:eastAsia="Calibri" w:hAnsi="Times New Roman CYR" w:cs="Times New Roman CYR"/>
      <w:sz w:val="28"/>
      <w:szCs w:val="28"/>
      <w:lang w:eastAsia="ar-SA"/>
    </w:rPr>
  </w:style>
  <w:style w:type="paragraph" w:customStyle="1" w:styleId="2">
    <w:name w:val="Обычный2"/>
    <w:rsid w:val="009C4BA6"/>
    <w:pPr>
      <w:suppressAutoHyphens/>
      <w:spacing w:after="0" w:line="100" w:lineRule="atLeast"/>
    </w:pPr>
    <w:rPr>
      <w:rFonts w:ascii="Times New Roman" w:eastAsia="Times New Roman" w:hAnsi="Times New Roman" w:cs="Times New Roman"/>
      <w:sz w:val="20"/>
      <w:szCs w:val="20"/>
      <w:lang w:eastAsia="ar-SA"/>
    </w:rPr>
  </w:style>
  <w:style w:type="paragraph" w:customStyle="1" w:styleId="1">
    <w:name w:val="Обычный1"/>
    <w:rsid w:val="009C4BA6"/>
    <w:pPr>
      <w:suppressAutoHyphens/>
      <w:spacing w:after="0" w:line="360" w:lineRule="atLeast"/>
      <w:jc w:val="both"/>
    </w:pPr>
    <w:rPr>
      <w:rFonts w:ascii="Times New Roman CYR" w:eastAsia="Times New Roman" w:hAnsi="Times New Roman CYR" w:cs="Times New Roman CYR"/>
      <w:sz w:val="28"/>
      <w:szCs w:val="28"/>
      <w:lang w:eastAsia="ar-SA"/>
    </w:rPr>
  </w:style>
  <w:style w:type="character" w:customStyle="1" w:styleId="4">
    <w:name w:val="Основной шрифт абзаца4"/>
    <w:rsid w:val="009C4BA6"/>
  </w:style>
  <w:style w:type="character" w:customStyle="1" w:styleId="3">
    <w:name w:val="Основной шрифт абзаца3"/>
    <w:rsid w:val="009C4BA6"/>
  </w:style>
  <w:style w:type="paragraph" w:styleId="a4">
    <w:name w:val="List Paragraph"/>
    <w:basedOn w:val="1"/>
    <w:qFormat/>
    <w:rsid w:val="009C4BA6"/>
    <w:pPr>
      <w:ind w:left="720"/>
    </w:pPr>
  </w:style>
  <w:style w:type="paragraph" w:styleId="a5">
    <w:name w:val="Balloon Text"/>
    <w:basedOn w:val="a"/>
    <w:link w:val="a6"/>
    <w:uiPriority w:val="99"/>
    <w:semiHidden/>
    <w:unhideWhenUsed/>
    <w:rsid w:val="00ED190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190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8479">
      <w:bodyDiv w:val="1"/>
      <w:marLeft w:val="0"/>
      <w:marRight w:val="0"/>
      <w:marTop w:val="0"/>
      <w:marBottom w:val="0"/>
      <w:divBdr>
        <w:top w:val="none" w:sz="0" w:space="0" w:color="auto"/>
        <w:left w:val="none" w:sz="0" w:space="0" w:color="auto"/>
        <w:bottom w:val="none" w:sz="0" w:space="0" w:color="auto"/>
        <w:right w:val="none" w:sz="0" w:space="0" w:color="auto"/>
      </w:divBdr>
    </w:div>
    <w:div w:id="6349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4588</Words>
  <Characters>26157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RePack by Diakov</cp:lastModifiedBy>
  <cp:revision>25</cp:revision>
  <dcterms:created xsi:type="dcterms:W3CDTF">2019-11-25T10:17:00Z</dcterms:created>
  <dcterms:modified xsi:type="dcterms:W3CDTF">2020-10-23T08:05:00Z</dcterms:modified>
</cp:coreProperties>
</file>