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5C613E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№223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2892562 рубля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3041834 рубля 96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2021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2550728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района Курской области в сумме сумме 2550728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>овно утвержденных расхо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дов 61744 рубля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2022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2564451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общий объем расходов бюджета Захарковского сельсовета Конышевского района Курской области в 2564451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вно утвержденных 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расходов 124077 рублей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2020 год согласно приложению № 1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 согласно приложению № 2 к настоящему Решению.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Главные администраторы доходов бюджета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 сельсовета Конышевского района Курской области,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администраторы источников финансирования дефицита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Захарковского сельсовета Конышевского района   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области,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Решению.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Учесть поступления доходов в бюджет Захарковского   сельсовета Конышевского района Курской области: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соответствии с приложением № 5 к настоящему Решению; 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2021 и 2022 годов согласно приложению № 6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tabs>
          <w:tab w:val="center" w:pos="4961"/>
        </w:tabs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администрирования доходов бюджета Захарковского сельсовета Конышевского района Курской области в 2020 году и в плановом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периоде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Законодательные и иные нормативные правовые акты Захарковского сельсовета Конышевского района Курской области, сокращающие доходы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реализуются и применяются только в случае внесения соответствующих изменений в настоящее Решение.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средства, поступающие получателям бюджетных средств в погашение дебиторской задолженности прошлых лет, в полном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объеме зачисляются в доход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Статья</w:t>
      </w:r>
      <w:r w:rsidRPr="00F91F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5.</w:t>
      </w:r>
      <w:r w:rsidRPr="00F91F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Бюджетные ассигнования бюджета Захарковского сельсовета Конышевского района Курской области на 2020 год и на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плановый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7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8 к настоящему Решению.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9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10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Захарковского сельсовета Конышевского района Курской области и непрограммным направлениям деятельности):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</w:t>
      </w:r>
      <w:r w:rsidRPr="00F91FE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к настоящему Решению;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12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исполнения бюджета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Конышевского района Курской области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F91FE2" w:rsidRDefault="00237F35" w:rsidP="00237F3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казенные учреждения могут осуществлять платные 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Захарковского сельсовета Конышевского района Курской области.</w:t>
      </w:r>
    </w:p>
    <w:p w:rsidR="00237F35" w:rsidRPr="00F91FE2" w:rsidRDefault="00237F35" w:rsidP="00237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Захарковского сельсовета Конышевского района Курской области.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Захарковского сельсовета Конышевского района Курской области вправе принимать решения по внесению в 2020 году изменения в показатели сводной бюджетной росписи бюджета Захарковского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 Конышевского района Курской области, связанные с особенностями исполнения бюджета Захарковского сельсовета Конышевского района Курской области в случаях: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передачи полномочий по финансированию отдельных учреждений, мероприятий или расходов;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реорганизации, преобразования и изменения типа муниципальных учреждений;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 межбюджетных трансфертов из областного бюджета;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9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перераспределения бюджетных ассигнований, предусмотренных главным распорядителям средств бюджета Захарковского сельсовета Конышевского района Курской области на оплату труда работн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органов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случае принятия Главой Захарковского сельсовета Конышевского района Курской области решений о сокращении численности этих работников.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получатель средств бюджета Захарковского сельсовета Конышевского района Курской области вправе предусматривать авансовые платежи: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5C0E8E" w:rsidRDefault="00237F35" w:rsidP="005C0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7.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использования бюджетных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ассигнований на обеспечение деятельности органов местного самоуправления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1. Органы местного самоуправления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Конышевского района Курской области не вправе принимать решение об увеличении в 2020 году штатной численности работников муниципальных учреждений и органов местного самоуправления, за исключением случаев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увеличения численности работников муниципальных учреждений в результате ввода в эксплуатацию объектов, находящихся в муниципальной собств</w:t>
      </w:r>
      <w:r w:rsidR="00B866E1">
        <w:rPr>
          <w:rFonts w:ascii="Times New Roman" w:eastAsia="Times New Roman" w:hAnsi="Times New Roman" w:cs="Courier New"/>
          <w:sz w:val="28"/>
          <w:szCs w:val="28"/>
          <w:lang w:eastAsia="ru-RU"/>
        </w:rPr>
        <w:t>енности, а так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же расходов на их содержание.</w:t>
      </w:r>
    </w:p>
    <w:p w:rsidR="006D3152" w:rsidRPr="006D3152" w:rsidRDefault="00237F35" w:rsidP="006D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Установить, что в 2020 году размер денежного вознаграждения лиц, замещающих муниципальные</w:t>
      </w:r>
      <w:r w:rsidR="00B8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Захарковского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Курской области, окладов месячного денежного содержания муниципальных служащих Захарковского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 района Курской област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индексируется </w:t>
      </w:r>
      <w:r w:rsidR="006D3152" w:rsidRPr="006D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утвержденного постановлением   Администрации Курской области    от 24.12.2019 года 1333-па «О нормативах формирования расходов на содержание органов местного самоуправления муниципальных образований Курской области», норматива формирования расходов на содержание органов местного самоуправления, с учетом достаточности доходных источников и не ранее принятия аналогичного решения на областном уровне.</w:t>
      </w:r>
    </w:p>
    <w:p w:rsidR="00237F35" w:rsidRPr="005C0E8E" w:rsidRDefault="00237F35" w:rsidP="002C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 расходов, не предусмотренных бюджетом 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97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актом,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долг Захарковского сельсовета 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D0916" w:rsidRDefault="00BD0916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муниципального долга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муниципальных заимствований не должен превышать следующие значения:</w:t>
      </w:r>
    </w:p>
    <w:p w:rsidR="00BD0916" w:rsidRDefault="00BD0916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2366076</w:t>
      </w:r>
      <w:r w:rsidR="0076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0916" w:rsidRDefault="00765153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 рублей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7F35" w:rsidRPr="00F91FE2" w:rsidRDefault="00765153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сумме 2319998 рублей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2021 года по долговым обязательствам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2022 года по долговым обязательствам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2023 года по долговым обязательствам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Захарковского сельсовета Конышевского района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7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13 к настоящему Решению и </w:t>
      </w:r>
      <w:hyperlink r:id="rId8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плановый период 2021 и 2022 годов согласно приложению № 14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Утвердить </w:t>
      </w:r>
      <w:hyperlink r:id="rId9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гарантий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15 к настоящему Решению и </w:t>
      </w:r>
      <w:hyperlink r:id="rId10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16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Решения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E2" w:rsidRPr="00F859E2" w:rsidRDefault="00F859E2" w:rsidP="00F859E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59E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Настоящее решение вступает в силу со дня его официального опубликования (обнародования).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166E1A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F859E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9E2" w:rsidRDefault="00F859E2" w:rsidP="00F859E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37F35" w:rsidRPr="00166E1A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166E1A" w:rsidTr="00237F35">
        <w:trPr>
          <w:trHeight w:val="250"/>
          <w:jc w:val="right"/>
        </w:trPr>
        <w:tc>
          <w:tcPr>
            <w:tcW w:w="6305" w:type="dxa"/>
            <w:hideMark/>
          </w:tcPr>
          <w:p w:rsidR="00F35BAD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г. №220</w:t>
            </w:r>
          </w:p>
          <w:p w:rsidR="00237F35" w:rsidRPr="00166E1A" w:rsidRDefault="005C613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23.01.2020 г. №223</w:t>
            </w:r>
            <w:r w:rsidR="00F3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166E1A" w:rsidTr="00237F35">
        <w:trPr>
          <w:trHeight w:val="341"/>
          <w:jc w:val="right"/>
        </w:trPr>
        <w:tc>
          <w:tcPr>
            <w:tcW w:w="6305" w:type="dxa"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35" w:rsidRPr="00166E1A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166E1A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166E1A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37F35" w:rsidRPr="00166E1A" w:rsidRDefault="00586A01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237F35" w:rsidRPr="00166E1A" w:rsidTr="00237F35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166E1A" w:rsidTr="00237F35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9F2C6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-2892562</w:t>
            </w:r>
            <w:r w:rsidR="00A8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9F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-2892562,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9F2C6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-2892562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9F2C6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-2892562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9F2C6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166E1A" w:rsidRDefault="009F2C6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9F2C6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166E1A" w:rsidRDefault="009F2C6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3041834,96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5C613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F2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149272,96</w:t>
            </w:r>
          </w:p>
        </w:tc>
      </w:tr>
    </w:tbl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A82E9E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37F35" w:rsidRPr="00A82E9E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Курскойобласти на 2020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A82E9E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A82E9E" w:rsidRDefault="00F35BAD" w:rsidP="00F35BAD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17.12.2019 г. №220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80E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F35" w:rsidRPr="00A82E9E" w:rsidRDefault="00304B00" w:rsidP="00304B00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(в редакции от 23.01.2020 г. №223)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A82E9E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A82E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2021-2022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237F35" w:rsidRPr="00A82E9E" w:rsidRDefault="00586A01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237F35" w:rsidRPr="00A82E9E" w:rsidTr="00237F35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A82E9E" w:rsidTr="00237F35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37F35" w:rsidRPr="00A82E9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4" w:rsidRDefault="00FE5AC4"/>
    <w:p w:rsidR="00237F35" w:rsidRPr="00317B40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Захарковского сельсовета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Конышевского района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2020 год и на плановый период 2021 и 2022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F35BA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9F2C65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5BAD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 w:rsidRPr="009F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5536" w:rsidRPr="00665536" w:rsidRDefault="00665536" w:rsidP="00665536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665536" w:rsidRPr="00665536" w:rsidRDefault="00665536" w:rsidP="00665536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Захарковского</w:t>
      </w: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сельсовета Конышевского района Курской области</w:t>
      </w:r>
    </w:p>
    <w:p w:rsidR="00665536" w:rsidRPr="00665536" w:rsidRDefault="00665536" w:rsidP="00665536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6379"/>
      </w:tblGrid>
      <w:tr w:rsidR="00665536" w:rsidRPr="00665536" w:rsidTr="00665536">
        <w:tc>
          <w:tcPr>
            <w:tcW w:w="4111" w:type="dxa"/>
            <w:gridSpan w:val="2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Наименование 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администратора доходов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бюджета сельского </w:t>
            </w:r>
            <w:r w:rsidRPr="00665536"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  <w:t>поселения</w:t>
            </w:r>
          </w:p>
        </w:tc>
      </w:tr>
      <w:tr w:rsidR="00665536" w:rsidRPr="00665536" w:rsidTr="00665536">
        <w:trPr>
          <w:trHeight w:val="769"/>
        </w:trPr>
        <w:tc>
          <w:tcPr>
            <w:tcW w:w="1276" w:type="dxa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админи-стратора доходов</w:t>
            </w:r>
          </w:p>
        </w:tc>
        <w:tc>
          <w:tcPr>
            <w:tcW w:w="2835" w:type="dxa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6379" w:type="dxa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</w:p>
        </w:tc>
      </w:tr>
    </w:tbl>
    <w:p w:rsidR="00665536" w:rsidRPr="00665536" w:rsidRDefault="00665536" w:rsidP="0066553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96"/>
          <w:sz w:val="2"/>
          <w:szCs w:val="2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521"/>
      </w:tblGrid>
      <w:tr w:rsidR="00665536" w:rsidRPr="00665536" w:rsidTr="00665536">
        <w:trPr>
          <w:trHeight w:val="17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ind w:right="-39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3</w:t>
            </w:r>
          </w:p>
        </w:tc>
      </w:tr>
      <w:tr w:rsidR="00665536" w:rsidRPr="00665536" w:rsidTr="00665536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Захарковского</w:t>
            </w: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сельсовета Конышевского района Курской области</w:t>
            </w:r>
          </w:p>
        </w:tc>
      </w:tr>
      <w:tr w:rsidR="00665536" w:rsidRPr="00665536" w:rsidTr="00665536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1 11 02085 10 0000 120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учреждений)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1 11 05093 10 0000 120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1 11 05325 10 0000 120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1 12 05050 10 0000 120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1 13 01076 10 0000 130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</w:t>
            </w:r>
            <w:r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е доходы от компенсации затрат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бюджетов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основных средств по указанному имуществу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материальных запасов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 указанному имуществу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65536" w:rsidRPr="00665536" w:rsidTr="00665536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1 14 06025 10 0000 4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1 14 06325 10 0000 430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1 16 01074 01 0000 140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 xml:space="preserve">Административные штрафы, установленные </w:t>
            </w:r>
            <w:hyperlink r:id="rId11" w:anchor="/document/12125267/entry/70" w:history="1">
              <w:r w:rsidRPr="00665536">
                <w:rPr>
                  <w:rFonts w:ascii="Times New Roman" w:eastAsia="Calibri" w:hAnsi="Times New Roman" w:cs="Times New Roman"/>
                  <w:kern w:val="96"/>
                  <w:sz w:val="28"/>
                  <w:szCs w:val="28"/>
                  <w:u w:val="single"/>
                  <w:shd w:val="clear" w:color="auto" w:fill="FFFFFF"/>
                </w:rPr>
                <w:t>Главой 7</w:t>
              </w:r>
            </w:hyperlink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color w:val="22272F"/>
                <w:kern w:val="96"/>
                <w:sz w:val="28"/>
                <w:szCs w:val="28"/>
              </w:rPr>
              <w:t>1 16 07090 10 0000 140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1 16 10129 01 0000 140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65536" w:rsidRPr="00665536" w:rsidTr="0066553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65536" w:rsidRPr="00665536" w:rsidTr="00665536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1 17 14030 10 0000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65536" w:rsidRPr="00665536" w:rsidTr="00665536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6" w:rsidRPr="00665536" w:rsidRDefault="00665536" w:rsidP="006655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Безвозмездные поступления **</w:t>
            </w:r>
          </w:p>
        </w:tc>
      </w:tr>
    </w:tbl>
    <w:p w:rsidR="00665536" w:rsidRPr="00665536" w:rsidRDefault="00665536" w:rsidP="0066553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</w:p>
    <w:p w:rsidR="00665536" w:rsidRPr="00665536" w:rsidRDefault="00665536" w:rsidP="0066553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665536">
        <w:rPr>
          <w:rFonts w:ascii="Times New Roman" w:eastAsia="Calibri" w:hAnsi="Times New Roman" w:cs="Times New Roman"/>
          <w:snapToGrid w:val="0"/>
          <w:color w:val="000000"/>
          <w:kern w:val="96"/>
          <w:sz w:val="28"/>
          <w:szCs w:val="28"/>
          <w:lang w:eastAsia="ru-RU"/>
        </w:rPr>
        <w:t>местного самоуправления</w:t>
      </w: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665536" w:rsidRPr="00665536" w:rsidRDefault="00665536" w:rsidP="00665536">
      <w:pPr>
        <w:spacing w:after="0" w:line="240" w:lineRule="auto"/>
        <w:jc w:val="both"/>
        <w:rPr>
          <w:rFonts w:ascii="Times New Roman" w:eastAsia="Calibri" w:hAnsi="Times New Roman" w:cs="Times New Roman"/>
          <w:kern w:val="96"/>
          <w:sz w:val="28"/>
          <w:szCs w:val="28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237F35" w:rsidTr="00237F35">
        <w:trPr>
          <w:trHeight w:val="233"/>
          <w:jc w:val="right"/>
        </w:trPr>
        <w:tc>
          <w:tcPr>
            <w:tcW w:w="6305" w:type="dxa"/>
            <w:hideMark/>
          </w:tcPr>
          <w:p w:rsidR="00D3359E" w:rsidRDefault="00237F35" w:rsidP="00F859E2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F859E2" w:rsidRDefault="00F859E2" w:rsidP="00F859E2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359E" w:rsidRDefault="00D3359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298B" w:rsidRDefault="002B298B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37F35" w:rsidRPr="00237F35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Конышевского района Курской области на 2020 год и на плановый 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2021 и 2022 годы» </w:t>
            </w:r>
          </w:p>
        </w:tc>
      </w:tr>
      <w:tr w:rsidR="00237F35" w:rsidRPr="00237F35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237F35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17.12.2019 г. №220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237F35" w:rsidTr="00237F35">
        <w:trPr>
          <w:trHeight w:val="341"/>
          <w:jc w:val="right"/>
        </w:trPr>
        <w:tc>
          <w:tcPr>
            <w:tcW w:w="6305" w:type="dxa"/>
          </w:tcPr>
          <w:p w:rsidR="00237F35" w:rsidRPr="00237F35" w:rsidRDefault="00304B00" w:rsidP="00304B00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23.01.2020 г. №223)</w:t>
            </w:r>
          </w:p>
        </w:tc>
      </w:tr>
    </w:tbl>
    <w:p w:rsidR="00237F35" w:rsidRPr="00237F35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237F35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237F35" w:rsidRDefault="00237F35" w:rsidP="00237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 сельсовета Конышевского района Курской области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D3359E" w:rsidRPr="00D3359E" w:rsidTr="00F039DF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3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D3359E" w:rsidRPr="00D3359E" w:rsidRDefault="00D3359E" w:rsidP="00D3359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D3359E" w:rsidRPr="00D3359E" w:rsidTr="00F039DF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3359E" w:rsidRPr="00D3359E" w:rsidTr="00F039DF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Захарковского 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сельсовета </w:t>
            </w:r>
          </w:p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 района Курской области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бюджетами сельских  поселений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D3359E" w:rsidRPr="00D3359E" w:rsidTr="00F039DF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3359E" w:rsidRPr="00D3359E" w:rsidRDefault="00D3359E" w:rsidP="00D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D3359E" w:rsidRPr="00D3359E" w:rsidRDefault="00D3359E" w:rsidP="00D33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D3359E" w:rsidRPr="00D3359E" w:rsidRDefault="00D3359E" w:rsidP="00D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359E" w:rsidRDefault="00D3359E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F35BA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237F35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5BAD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p w:rsidR="00DC2A20" w:rsidRPr="00237F35" w:rsidRDefault="00DC2A20" w:rsidP="00DC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DC2A2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DC2A2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2366076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4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D3359E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937897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927262</w:t>
            </w:r>
            <w:r w:rsidR="00237F35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837262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837262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526486,00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7C100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522444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</w:t>
            </w: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892562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F35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237F35" w:rsidRDefault="00237F35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7C10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7C10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№223)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2021-2022 ГОДАХ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10084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756"/>
        <w:gridCol w:w="1392"/>
        <w:gridCol w:w="47"/>
        <w:gridCol w:w="530"/>
        <w:gridCol w:w="767"/>
      </w:tblGrid>
      <w:tr w:rsidR="00237F35" w:rsidRPr="00237F35" w:rsidTr="00237F35">
        <w:trPr>
          <w:gridBefore w:val="2"/>
          <w:gridAfter w:val="1"/>
          <w:wBefore w:w="7349" w:type="dxa"/>
          <w:wAfter w:w="766" w:type="dxa"/>
          <w:trHeight w:val="100"/>
        </w:trPr>
        <w:tc>
          <w:tcPr>
            <w:tcW w:w="1969" w:type="dxa"/>
            <w:gridSpan w:val="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6" w:type="dxa"/>
            <w:gridSpan w:val="4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2308218,00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2319998,00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101 02030 01 0000 110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111 05020 00 0000 120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748"/>
        <w:gridCol w:w="1438"/>
        <w:gridCol w:w="1295"/>
      </w:tblGrid>
      <w:tr w:rsidR="00237F35" w:rsidRPr="00237F35" w:rsidTr="00237F35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202 35118 10 0000 150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417"/>
        <w:gridCol w:w="1418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2564451,00</w:t>
            </w:r>
          </w:p>
        </w:tc>
      </w:tr>
    </w:tbl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F859E2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13E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№223)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B298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1924178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D3359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835768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298B" w:rsidRPr="00FA7DEE" w:rsidTr="002B298B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814768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814768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814768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369843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110772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Софинансирование расходов по заработной плате и начислениям на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205747,96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Default="00237F35"/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68" w:rsidRDefault="00EB4B68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68" w:rsidRDefault="00EB4B68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237F35" w:rsidRPr="00237F35" w:rsidRDefault="00237F35" w:rsidP="0040553D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D419B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D41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от 23.01.2020 г. №223)</w:t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2021-2022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709"/>
        <w:gridCol w:w="1418"/>
        <w:gridCol w:w="1275"/>
      </w:tblGrid>
      <w:tr w:rsidR="00237F35" w:rsidRPr="00237F35" w:rsidTr="00237F35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  <w:p w:rsidR="0040553D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0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 w:rsidR="00D4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правопорядка на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 сельсовета Коны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419BE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237F35" w:rsidRDefault="00D419BE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B51C7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7" w:rsidRPr="000B51C7" w:rsidRDefault="000B51C7" w:rsidP="000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0B51C7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954CD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CD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A954CD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«Захарковский сельсовет»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 w:rsid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A62EAD" w:rsidRDefault="00A62EAD"/>
    <w:p w:rsidR="00EB4B68" w:rsidRDefault="00EB4B68"/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0247E7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№223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247E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247E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0247E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1924178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835768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B4B68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муниципальных функций, связанных с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369843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62E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62E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81072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205747,96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 w:rsid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B13564" w:rsidRDefault="00237F35" w:rsidP="009B2124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B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F05E0C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E0C" w:rsidRDefault="00F05E0C" w:rsidP="00F05E0C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Default="00B13564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17.12.2019 г. №220</w:t>
      </w:r>
    </w:p>
    <w:p w:rsidR="00F05E0C" w:rsidRPr="00237F35" w:rsidRDefault="00F05E0C" w:rsidP="00F05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№223)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2021-2022 ГОДЫ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567"/>
        <w:gridCol w:w="708"/>
        <w:gridCol w:w="1701"/>
        <w:gridCol w:w="709"/>
        <w:gridCol w:w="1276"/>
        <w:gridCol w:w="1276"/>
      </w:tblGrid>
      <w:tr w:rsidR="00237F35" w:rsidRPr="00237F35" w:rsidTr="00237F35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«Энергосбережение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05E0C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благоустройства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F05E0C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342176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A47029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C3B2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C3B2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6C3B2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6C3B2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7F35" w:rsidRDefault="00237F35"/>
    <w:p w:rsidR="00237F35" w:rsidRDefault="00237F35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6C3B21" w:rsidRDefault="006C3B21"/>
    <w:p w:rsidR="00237F35" w:rsidRDefault="00237F3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054E35" w:rsidRPr="00237F3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237F35" w:rsidRPr="00237F35" w:rsidTr="00237F35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3041834,96</w:t>
            </w:r>
          </w:p>
        </w:tc>
      </w:tr>
      <w:tr w:rsidR="00237F35" w:rsidRPr="00237F35" w:rsidTr="00237F35">
        <w:trPr>
          <w:trHeight w:val="968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«Захарковский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623627,96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205747,96</w:t>
            </w:r>
          </w:p>
        </w:tc>
      </w:tr>
      <w:tr w:rsidR="00237F35" w:rsidRPr="00237F35" w:rsidTr="00237F35">
        <w:trPr>
          <w:trHeight w:val="531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237F35">
        <w:trPr>
          <w:trHeight w:val="217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17275</w:t>
            </w:r>
          </w:p>
        </w:tc>
      </w:tr>
      <w:tr w:rsidR="00237F35" w:rsidRPr="00237F35" w:rsidTr="00237F35">
        <w:trPr>
          <w:trHeight w:val="4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пенсий за выслугу лет, доплат к пенсиям муниципальны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C3B21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B2124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81072</w:t>
            </w:r>
          </w:p>
        </w:tc>
      </w:tr>
      <w:tr w:rsidR="000B0805" w:rsidRPr="000B080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0B080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671015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814768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369843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B40157" w:rsidRDefault="00B40157"/>
    <w:p w:rsidR="00F859E2" w:rsidRDefault="00F859E2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237F35" w:rsidRPr="00237F35" w:rsidRDefault="00B40157" w:rsidP="00B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№223)</w:t>
      </w: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237F35" w:rsidRPr="00237F35" w:rsidTr="00237F35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2021-2022 годы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0B080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B0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местного бюджета на заработную плату работников учреждений культуры, осуществляемых за счет собственных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Захарковского сельсовета Конышевского района Курской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40157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6458A5" w:rsidRPr="006458A5" w:rsidTr="00E3685C">
        <w:trPr>
          <w:trHeight w:val="30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</w:t>
            </w: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№ 13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E3685C">
        <w:trPr>
          <w:trHeight w:val="33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E3685C">
        <w:trPr>
          <w:trHeight w:val="42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</w:t>
            </w:r>
            <w:r w:rsidR="00CE62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17.12.2019 года №220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D456D2" w:rsidRDefault="00D456D2" w:rsidP="00D456D2">
      <w:pPr>
        <w:widowControl w:val="0"/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RANGE!B1%3AD42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Pr="00D456D2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от 23.01.2020 г. №223)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F5377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 w:rsidR="00F537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6458A5" w:rsidRPr="006458A5" w:rsidRDefault="00F53772" w:rsidP="00F5377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«Захарковский сельсовет»</w:t>
      </w:r>
      <w:r w:rsidR="006458A5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</w:p>
    <w:p w:rsidR="006458A5" w:rsidRPr="006458A5" w:rsidRDefault="006458A5" w:rsidP="00F5377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 год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F53772" w:rsidRPr="006458A5" w:rsidTr="00F53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2020 г.</w:t>
            </w: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DC2A20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="00F53772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F53772" w:rsidRDefault="006458A5" w:rsidP="00F53772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F53772" w:rsidRPr="006458A5" w:rsidTr="00F53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2020 г.</w:t>
            </w: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 w:rsidR="00DC2A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53772" w:rsidRPr="006458A5" w:rsidTr="00F53772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2" w:rsidRPr="006458A5" w:rsidRDefault="00F53772" w:rsidP="00F537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53772" w:rsidRPr="00F53772" w:rsidRDefault="00F53772" w:rsidP="00F53772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62A5" w:rsidRDefault="00CE62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E6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CE62A5" w:rsidRPr="006458A5" w:rsidTr="00F53772">
        <w:trPr>
          <w:trHeight w:val="300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F53772" w:rsidRPr="006458A5" w:rsidTr="00586A01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14</w:t>
                  </w: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F53772" w:rsidRPr="006458A5" w:rsidTr="00586A01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к решению Собрания депутатов 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      </w: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F53772" w:rsidRPr="006458A5" w:rsidTr="00586A01">
              <w:trPr>
                <w:trHeight w:val="420"/>
              </w:trPr>
              <w:tc>
                <w:tcPr>
                  <w:tcW w:w="4875" w:type="dxa"/>
                  <w:vAlign w:val="bottom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от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17.12.2019 года №220</w:t>
                  </w:r>
                </w:p>
              </w:tc>
              <w:tc>
                <w:tcPr>
                  <w:tcW w:w="5375" w:type="dxa"/>
                </w:tcPr>
                <w:p w:rsidR="00F53772" w:rsidRPr="006458A5" w:rsidRDefault="00F53772" w:rsidP="00F53772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53772" w:rsidRPr="00D456D2" w:rsidRDefault="00F53772" w:rsidP="00F53772">
            <w:pPr>
              <w:widowControl w:val="0"/>
              <w:tabs>
                <w:tab w:val="left" w:pos="84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</w:t>
            </w:r>
            <w:r w:rsidRPr="00D45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редакции от 23.01.2020 г. №223)</w:t>
            </w:r>
          </w:p>
          <w:p w:rsidR="00F53772" w:rsidRPr="006458A5" w:rsidRDefault="00F53772" w:rsidP="00F5377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E62A5" w:rsidRPr="006458A5" w:rsidRDefault="00CE62A5" w:rsidP="00F537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Приложение № 14</w:t>
            </w:r>
          </w:p>
        </w:tc>
      </w:tr>
    </w:tbl>
    <w:p w:rsidR="006458A5" w:rsidRPr="006458A5" w:rsidRDefault="006458A5" w:rsidP="00F537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1" w:tblpY="-457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CE62A5" w:rsidRPr="006458A5" w:rsidTr="007628DC">
        <w:trPr>
          <w:trHeight w:val="300"/>
        </w:trPr>
        <w:tc>
          <w:tcPr>
            <w:tcW w:w="4875" w:type="dxa"/>
            <w:vAlign w:val="bottom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E62A5" w:rsidRPr="006458A5" w:rsidTr="007628DC">
        <w:trPr>
          <w:trHeight w:val="330"/>
        </w:trPr>
        <w:tc>
          <w:tcPr>
            <w:tcW w:w="4875" w:type="dxa"/>
            <w:vAlign w:val="bottom"/>
          </w:tcPr>
          <w:p w:rsidR="00CE62A5" w:rsidRPr="006458A5" w:rsidRDefault="00CE62A5" w:rsidP="00F537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E62A5" w:rsidRPr="006458A5" w:rsidTr="007628DC">
        <w:trPr>
          <w:trHeight w:val="420"/>
        </w:trPr>
        <w:tc>
          <w:tcPr>
            <w:tcW w:w="4875" w:type="dxa"/>
            <w:vAlign w:val="bottom"/>
          </w:tcPr>
          <w:p w:rsidR="00CE62A5" w:rsidRPr="006458A5" w:rsidRDefault="00CE62A5" w:rsidP="007628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CE62A5" w:rsidRPr="006458A5" w:rsidRDefault="00CE62A5" w:rsidP="00CE62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F5377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 w:rsidR="00F537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6458A5" w:rsidRPr="006458A5" w:rsidRDefault="00F53772" w:rsidP="00F53772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«Захарковский сельсовет»</w:t>
      </w:r>
      <w:r w:rsidR="006458A5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458A5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2021 и 2022 годы</w:t>
      </w:r>
    </w:p>
    <w:p w:rsidR="006458A5" w:rsidRPr="006458A5" w:rsidRDefault="006458A5" w:rsidP="00F537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7628DC" w:rsidRPr="006458A5" w:rsidTr="00F5377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 г.</w:t>
            </w: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</w:t>
            </w:r>
            <w:r w:rsidR="00F53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 г.</w:t>
            </w:r>
          </w:p>
          <w:p w:rsidR="007628DC" w:rsidRPr="006458A5" w:rsidRDefault="007628DC" w:rsidP="007628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срок</w:t>
            </w:r>
            <w:r w:rsidR="00F537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7628DC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DC2A20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="007628DC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28DC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628DC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DC" w:rsidRPr="006458A5" w:rsidRDefault="007628DC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6458A5" w:rsidRPr="006458A5" w:rsidTr="00F5377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7628DC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DC2A20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="006458A5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F5377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458A5" w:rsidSect="00F53772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586A01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586A01" w:rsidRPr="006458A5" w:rsidRDefault="00586A01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586A01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586A01" w:rsidRPr="006458A5" w:rsidRDefault="00586A01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586A01" w:rsidRPr="006458A5" w:rsidRDefault="00586A01" w:rsidP="007628D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586A01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о</w:t>
                                  </w:r>
                                  <w:r w:rsidRPr="007628D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 17.12.2019 года №220</w:t>
                                  </w:r>
                                </w:p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(в редакции от 23.01.2020 г. №223)</w:t>
                                  </w:r>
                                </w:p>
                                <w:p w:rsidR="00586A01" w:rsidRPr="007628DC" w:rsidRDefault="00586A0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6A01" w:rsidRDefault="00586A01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586A01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586A01" w:rsidRPr="006458A5" w:rsidRDefault="00586A01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586A01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586A01" w:rsidRPr="006458A5" w:rsidRDefault="00586A01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586A01" w:rsidRPr="006458A5" w:rsidRDefault="00586A01" w:rsidP="007628D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 сельсовета «О бюджете Захарковского сельсовета Конышевского 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586A01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о</w:t>
                            </w:r>
                            <w:r w:rsidRPr="007628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 17.12.2019 года №220</w:t>
                            </w:r>
                          </w:p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(в редакции от 23.01.2020 г. №223)</w:t>
                            </w:r>
                          </w:p>
                          <w:p w:rsidR="00586A01" w:rsidRPr="007628DC" w:rsidRDefault="00586A0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86A01" w:rsidRDefault="00586A01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2020 год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2020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7628DC" w:rsidRPr="007628DC" w:rsidTr="00BD0916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7628DC" w:rsidRPr="007628DC" w:rsidTr="00BD0916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7628DC" w:rsidRPr="007628DC" w:rsidTr="00BD0916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7628DC" w:rsidRPr="007628DC" w:rsidTr="00BD0916">
        <w:tc>
          <w:tcPr>
            <w:tcW w:w="484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7628DC" w:rsidRPr="007628DC" w:rsidRDefault="00ED25C5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7628DC" w:rsidRPr="007628DC" w:rsidRDefault="00ED25C5" w:rsidP="00ED2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7628DC" w:rsidRPr="007628DC" w:rsidRDefault="00ED25C5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7628DC" w:rsidRPr="007628DC" w:rsidRDefault="00ED25C5" w:rsidP="00ED2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7628DC" w:rsidRPr="007628DC" w:rsidRDefault="00ED25C5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7628DC" w:rsidRPr="007628DC" w:rsidRDefault="007628DC" w:rsidP="007628D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7628DC" w:rsidRPr="007628DC" w:rsidRDefault="007628DC" w:rsidP="007628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гарантийным случаям, в 2020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7628DC" w:rsidRPr="007628DC" w:rsidTr="00BD0916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7628DC" w:rsidRPr="007628DC" w:rsidTr="00BD0916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628DC" w:rsidRPr="007628DC" w:rsidRDefault="00ED25C5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7628DC" w:rsidRPr="007628DC" w:rsidTr="00BD0916">
        <w:tc>
          <w:tcPr>
            <w:tcW w:w="7393" w:type="dxa"/>
          </w:tcPr>
          <w:p w:rsidR="007628DC" w:rsidRPr="007628DC" w:rsidRDefault="007628DC" w:rsidP="007628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7628DC" w:rsidRPr="007628DC" w:rsidRDefault="00ED25C5" w:rsidP="007628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FC7" w:rsidRDefault="00867FC7" w:rsidP="00867FC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867FC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24765</wp:posOffset>
                </wp:positionV>
                <wp:extent cx="7202805" cy="1885950"/>
                <wp:effectExtent l="0" t="0" r="1714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586A01" w:rsidTr="00E3685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586A01" w:rsidRPr="006458A5" w:rsidRDefault="00586A01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586A01" w:rsidTr="00E3685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586A01" w:rsidRPr="006458A5" w:rsidRDefault="00586A01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586A01" w:rsidRDefault="00586A01" w:rsidP="00867FC7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«О бюджете </w:t>
                                  </w:r>
                                </w:p>
                                <w:p w:rsidR="00586A01" w:rsidRDefault="00586A01" w:rsidP="00867FC7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Захарковского сельсовета Конышевского </w:t>
                                  </w:r>
                                </w:p>
                                <w:p w:rsidR="00586A01" w:rsidRPr="006458A5" w:rsidRDefault="00586A01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586A01" w:rsidTr="00E3685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586A01" w:rsidRDefault="00586A01" w:rsidP="00ED25C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о</w:t>
                                  </w:r>
                                  <w:r w:rsidRPr="007628D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т 17.12.2019 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да №220</w:t>
                                  </w:r>
                                </w:p>
                                <w:p w:rsidR="00586A01" w:rsidRDefault="00586A01" w:rsidP="00ED25C5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(в редакции от 23.01.2020 г. №223)</w:t>
                                  </w:r>
                                </w:p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7628DC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да №220</w:t>
                                  </w:r>
                                </w:p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86A01" w:rsidTr="00E3685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586A01" w:rsidRDefault="00586A01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6A01" w:rsidRDefault="00586A01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0.55pt;margin-top:1.95pt;width:567.15pt;height:14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586A01" w:rsidTr="00E3685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586A01" w:rsidRPr="006458A5" w:rsidRDefault="00586A01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586A01" w:rsidTr="00E3685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586A01" w:rsidRPr="006458A5" w:rsidRDefault="00586A01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586A01" w:rsidRDefault="00586A01" w:rsidP="00867FC7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«О бюджете </w:t>
                            </w:r>
                          </w:p>
                          <w:p w:rsidR="00586A01" w:rsidRDefault="00586A01" w:rsidP="00867FC7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Захарковского сельсовета Конышевского </w:t>
                            </w:r>
                          </w:p>
                          <w:p w:rsidR="00586A01" w:rsidRPr="006458A5" w:rsidRDefault="00586A01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586A01" w:rsidTr="00E3685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586A01" w:rsidRDefault="00586A01" w:rsidP="00ED25C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о</w:t>
                            </w:r>
                            <w:r w:rsidRPr="007628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 17.12.2019 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да №220</w:t>
                            </w:r>
                          </w:p>
                          <w:p w:rsidR="00586A01" w:rsidRDefault="00586A01" w:rsidP="00ED25C5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(в редакции от 23.01.2020 г. №223)</w:t>
                            </w:r>
                          </w:p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7628D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да №220</w:t>
                            </w:r>
                          </w:p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86A01" w:rsidTr="00E3685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586A01" w:rsidRDefault="00586A01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86A01" w:rsidRDefault="00586A01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7FC7" w:rsidRPr="006458A5" w:rsidRDefault="00867FC7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5C5" w:rsidRDefault="00ED25C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25C5" w:rsidRDefault="00ED25C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2021 и 2022 годы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2021-2022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867FC7" w:rsidRPr="00867FC7" w:rsidTr="00BD0916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867FC7" w:rsidRPr="00867FC7" w:rsidTr="00BD0916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867FC7" w:rsidRPr="00867FC7" w:rsidTr="00BD0916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ED25C5" w:rsidP="00ED2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867FC7" w:rsidRPr="00867FC7" w:rsidTr="00BD0916">
        <w:tc>
          <w:tcPr>
            <w:tcW w:w="484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867FC7" w:rsidRPr="00867FC7" w:rsidRDefault="00867FC7" w:rsidP="00867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гарантийным случаям, в 2021-2022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867FC7" w:rsidRPr="00867FC7" w:rsidTr="00BD0916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в 2021 году,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в 2022 году,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867FC7" w:rsidRPr="00867FC7" w:rsidTr="00BD0916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867FC7" w:rsidRPr="00867FC7" w:rsidRDefault="00867FC7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867FC7" w:rsidRPr="00867FC7" w:rsidTr="00BD0916">
        <w:tc>
          <w:tcPr>
            <w:tcW w:w="5400" w:type="dxa"/>
          </w:tcPr>
          <w:p w:rsidR="00867FC7" w:rsidRPr="00867FC7" w:rsidRDefault="00867FC7" w:rsidP="00867F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867FC7" w:rsidRPr="00867FC7" w:rsidRDefault="00ED25C5" w:rsidP="0086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867FC7" w:rsidRPr="00867FC7" w:rsidRDefault="00867FC7" w:rsidP="00867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67FC7" w:rsidRPr="00867FC7" w:rsidRDefault="00867FC7" w:rsidP="00867FC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7005"/>
        </w:tabs>
      </w:pPr>
      <w:r>
        <w:tab/>
      </w:r>
    </w:p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6600"/>
        </w:tabs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237F35" w:rsidRPr="006458A5" w:rsidRDefault="00237F35" w:rsidP="006458A5">
      <w:pPr>
        <w:tabs>
          <w:tab w:val="left" w:pos="6600"/>
        </w:tabs>
      </w:pPr>
    </w:p>
    <w:sectPr w:rsidR="00237F35" w:rsidRPr="006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07" w:rsidRDefault="00F45607" w:rsidP="006458A5">
      <w:pPr>
        <w:spacing w:after="0" w:line="240" w:lineRule="auto"/>
      </w:pPr>
      <w:r>
        <w:separator/>
      </w:r>
    </w:p>
  </w:endnote>
  <w:endnote w:type="continuationSeparator" w:id="0">
    <w:p w:rsidR="00F45607" w:rsidRDefault="00F45607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07" w:rsidRDefault="00F45607" w:rsidP="006458A5">
      <w:pPr>
        <w:spacing w:after="0" w:line="240" w:lineRule="auto"/>
      </w:pPr>
      <w:r>
        <w:separator/>
      </w:r>
    </w:p>
  </w:footnote>
  <w:footnote w:type="continuationSeparator" w:id="0">
    <w:p w:rsidR="00F45607" w:rsidRDefault="00F45607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B0805"/>
    <w:rsid w:val="000B51C7"/>
    <w:rsid w:val="001A2894"/>
    <w:rsid w:val="001E7905"/>
    <w:rsid w:val="00237F35"/>
    <w:rsid w:val="002B298B"/>
    <w:rsid w:val="002C7E1E"/>
    <w:rsid w:val="00304B00"/>
    <w:rsid w:val="00342176"/>
    <w:rsid w:val="00386E8A"/>
    <w:rsid w:val="003B1D6D"/>
    <w:rsid w:val="003F0C64"/>
    <w:rsid w:val="0040553D"/>
    <w:rsid w:val="00485779"/>
    <w:rsid w:val="00490146"/>
    <w:rsid w:val="00586A01"/>
    <w:rsid w:val="005C0E8E"/>
    <w:rsid w:val="005C613E"/>
    <w:rsid w:val="005D1A87"/>
    <w:rsid w:val="005E1BE3"/>
    <w:rsid w:val="006458A5"/>
    <w:rsid w:val="00665536"/>
    <w:rsid w:val="006C3B21"/>
    <w:rsid w:val="006D3152"/>
    <w:rsid w:val="00742E1A"/>
    <w:rsid w:val="007628DC"/>
    <w:rsid w:val="00765153"/>
    <w:rsid w:val="007B230C"/>
    <w:rsid w:val="007C1007"/>
    <w:rsid w:val="0085185F"/>
    <w:rsid w:val="00867FC7"/>
    <w:rsid w:val="009060BE"/>
    <w:rsid w:val="00916A21"/>
    <w:rsid w:val="0091753E"/>
    <w:rsid w:val="009B2124"/>
    <w:rsid w:val="009D7953"/>
    <w:rsid w:val="009F2C65"/>
    <w:rsid w:val="00A4599A"/>
    <w:rsid w:val="00A47029"/>
    <w:rsid w:val="00A62EAD"/>
    <w:rsid w:val="00A8380E"/>
    <w:rsid w:val="00A954CD"/>
    <w:rsid w:val="00AF700D"/>
    <w:rsid w:val="00B13564"/>
    <w:rsid w:val="00B17503"/>
    <w:rsid w:val="00B40157"/>
    <w:rsid w:val="00B472E4"/>
    <w:rsid w:val="00B85DA9"/>
    <w:rsid w:val="00B866E1"/>
    <w:rsid w:val="00B955AC"/>
    <w:rsid w:val="00BC04FB"/>
    <w:rsid w:val="00BC17AA"/>
    <w:rsid w:val="00BD0916"/>
    <w:rsid w:val="00C051CD"/>
    <w:rsid w:val="00C075ED"/>
    <w:rsid w:val="00C4041A"/>
    <w:rsid w:val="00CE48AF"/>
    <w:rsid w:val="00CE62A5"/>
    <w:rsid w:val="00D3359E"/>
    <w:rsid w:val="00D419BE"/>
    <w:rsid w:val="00D456D2"/>
    <w:rsid w:val="00D57E5C"/>
    <w:rsid w:val="00D620B5"/>
    <w:rsid w:val="00DA7E05"/>
    <w:rsid w:val="00DC2A20"/>
    <w:rsid w:val="00E3685C"/>
    <w:rsid w:val="00E711A6"/>
    <w:rsid w:val="00EB4B68"/>
    <w:rsid w:val="00ED25C5"/>
    <w:rsid w:val="00F039DF"/>
    <w:rsid w:val="00F05E0C"/>
    <w:rsid w:val="00F15353"/>
    <w:rsid w:val="00F35BAD"/>
    <w:rsid w:val="00F45607"/>
    <w:rsid w:val="00F53772"/>
    <w:rsid w:val="00F675CD"/>
    <w:rsid w:val="00F859E2"/>
    <w:rsid w:val="00F9492A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3B51-19AD-4CCA-9E95-6E3089B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96528A8BC181467AF9BECDBD6130F887361ECA9E44C0A2CC4BCFFAD8403AA8AB3A8AE22EC5C55EH0V9H" TargetMode="External"/><Relationship Id="rId18" Type="http://schemas.openxmlformats.org/officeDocument/2006/relationships/hyperlink" Target="consultantplus://offline/ref=96528A8BC181467AF9BECDBD6130F887361ECA9E44C0A2CC4BCFFAD8403AA8AB3A8AE22EC5CC5D07H2V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417;n=27389;fld=134;dst=100831" TargetMode="External"/><Relationship Id="rId12" Type="http://schemas.openxmlformats.org/officeDocument/2006/relationships/hyperlink" Target="consultantplus://offline/ref=96528A8BC181467AF9BECDBD6130F887361ECA9E44C0A2CC4BCFFAD8403AA8AB3A8AE22CC5CCH5V0H" TargetMode="External"/><Relationship Id="rId17" Type="http://schemas.openxmlformats.org/officeDocument/2006/relationships/hyperlink" Target="consultantplus://offline/ref=96528A8BC181467AF9BECDBD6130F887361ECA9E44C0A2CC4BCFFAD8403AA8AB3A8AE22EC5C55EH0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28A8BC181467AF9BECDBD6130F887361ECA9E44C0A2CC4BCFFAD8403AA8AB3A8AE22CC5CCH5V0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528A8BC181467AF9BECDBD6130F887361ECA9E44C0A2CC4BCFFAD8403AA8AB3A8AE22EC5CC5D07H2V9H" TargetMode="External"/><Relationship Id="rId10" Type="http://schemas.openxmlformats.org/officeDocument/2006/relationships/hyperlink" Target="consultantplus://offline/main?base=RLAW417;n=27389;fld=134;dst=100837" TargetMode="External"/><Relationship Id="rId19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66</Pages>
  <Words>15905</Words>
  <Characters>90664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2020-01-28T13:06:00Z</cp:lastPrinted>
  <dcterms:created xsi:type="dcterms:W3CDTF">2019-11-21T11:53:00Z</dcterms:created>
  <dcterms:modified xsi:type="dcterms:W3CDTF">2020-01-28T13:08:00Z</dcterms:modified>
</cp:coreProperties>
</file>