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70" w:rsidRPr="0092411A" w:rsidRDefault="00AC6370" w:rsidP="00AC6370">
      <w:pPr>
        <w:spacing w:before="100" w:beforeAutospacing="1" w:after="100" w:afterAutospacing="1" w:line="240" w:lineRule="auto"/>
        <w:ind w:firstLine="600"/>
        <w:jc w:val="center"/>
        <w:rPr>
          <w:rFonts w:ascii="Times New Roman" w:eastAsia="Times New Roman" w:hAnsi="Times New Roman" w:cs="Times New Roman"/>
          <w:sz w:val="24"/>
          <w:szCs w:val="24"/>
          <w:lang w:eastAsia="ru-RU"/>
        </w:rPr>
      </w:pPr>
      <w:r w:rsidRPr="0092411A">
        <w:rPr>
          <w:rFonts w:ascii="Times New Roman" w:eastAsia="Times New Roman" w:hAnsi="Times New Roman" w:cs="Times New Roman"/>
          <w:b/>
          <w:bCs/>
          <w:sz w:val="26"/>
          <w:szCs w:val="26"/>
          <w:lang w:eastAsia="ru-RU"/>
        </w:rPr>
        <w:t>Полномочия органов местного самоуправления Захарковского сельсовета Конышевского района по решению вопросов местного значения Захарковского сельсовета Конышевского района</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Захарковского сельсовета Конышевского района обладают следующими полномочиями:</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 принятие Устава Захарковского сельсовета Конышевского района и внесение в него изменений и дополнений, издание муниципальных правовых актов;</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установление официальных символов Захарковского сельсовета Конышевского района;</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0"/>
          <w:szCs w:val="20"/>
          <w:lang w:eastAsia="ru-RU"/>
        </w:rPr>
        <w:t>(</w:t>
      </w:r>
      <w:r w:rsidRPr="0092411A">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Захарковского сельсовета Конышевского района органам местного самоуправления Конышевского района Курской области, в состав которого входит Захарковский</w:t>
      </w:r>
      <w:proofErr w:type="gramEnd"/>
      <w:r w:rsidRPr="0092411A">
        <w:rPr>
          <w:rFonts w:ascii="Times New Roman" w:eastAsia="Times New Roman" w:hAnsi="Times New Roman" w:cs="Times New Roman"/>
          <w:sz w:val="24"/>
          <w:szCs w:val="24"/>
          <w:lang w:eastAsia="ru-RU"/>
        </w:rPr>
        <w:t xml:space="preserve"> сельсовет Конышевского района, на основе соглашения;</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w:t>
      </w:r>
      <w:hyperlink r:id="rId5" w:tgtFrame="_blank" w:history="1">
        <w:r w:rsidRPr="0092411A">
          <w:rPr>
            <w:rFonts w:ascii="Times New Roman" w:eastAsia="Times New Roman" w:hAnsi="Times New Roman" w:cs="Times New Roman"/>
            <w:color w:val="0000FF"/>
            <w:sz w:val="24"/>
            <w:szCs w:val="24"/>
            <w:u w:val="single"/>
            <w:lang w:eastAsia="ru-RU"/>
          </w:rPr>
          <w:t>Федеральным законом от 27 июля 2010 года №190-ФЗ «О теплоснабжении»</w:t>
        </w:r>
      </w:hyperlink>
      <w:r w:rsidRPr="0092411A">
        <w:rPr>
          <w:rFonts w:ascii="Times New Roman" w:eastAsia="Times New Roman" w:hAnsi="Times New Roman" w:cs="Times New Roman"/>
          <w:sz w:val="24"/>
          <w:szCs w:val="24"/>
          <w:lang w:eastAsia="ru-RU"/>
        </w:rPr>
        <w:t>;</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6.2) полномочиями в сфере стратегического планирования, предусмотренными </w:t>
      </w:r>
      <w:hyperlink r:id="rId6" w:tgtFrame="_blank" w:history="1">
        <w:r w:rsidRPr="0092411A">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92411A">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Захарковского сельсовета Конышевского района, члена выборного органа местного самоуправления Захарковского сельсовета Конышевского района, голосования по вопросам изменения границ Захарковского сельсовета Конышевского района, преобразования Захарковского сельсовета Конышевского района;</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8) организация сбора статистических показателей, характеризующих состояние экономики и социальной сферы Захарковского сельсовета Конышевского района, и </w:t>
      </w:r>
      <w:r w:rsidRPr="0092411A">
        <w:rPr>
          <w:rFonts w:ascii="Times New Roman" w:eastAsia="Times New Roman" w:hAnsi="Times New Roman" w:cs="Times New Roman"/>
          <w:sz w:val="24"/>
          <w:szCs w:val="24"/>
          <w:lang w:eastAsia="ru-RU"/>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AC6370" w:rsidRPr="0092411A" w:rsidRDefault="00AC6370" w:rsidP="00AC63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8.1) разработка и утверждение программ комплексного развития систем коммунальной инфраструктуры Захарковского сельсовета Конышевского района, программ комплексного развития транспортной инфраструктуры Захарковского сельсовета Конышевского района, программ комплексного развития социальной инфраструктуры Захарковского сельсовета Конышевского района, требования к которым устанавливаются Правительством Российской Федерации;</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Захарковского сельсовета Конышевского района официальной информации о социально-экономическом и культурном развитии Захарковского сельсовета Конышевского района, о развитии его общественной инфраструктуры и иной официальной информации;</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10) осуществление международных и внешнеэкономических связей в соответствии с федеральными законами;</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proofErr w:type="gramStart"/>
      <w:r w:rsidRPr="0092411A">
        <w:rPr>
          <w:rFonts w:ascii="Times New Roman" w:eastAsia="Times New Roman" w:hAnsi="Times New Roman" w:cs="Times New Roman"/>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Захарковского сельсовета Конышевского района, членов выборных органов местного самоуправления Захарковского сельсовета Конышевского района, депутатов Собрания депутатов Захарковского сельсовета Конышевского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bookmarkStart w:id="0" w:name="_GoBack"/>
      <w:bookmarkEnd w:id="0"/>
      <w:r w:rsidRPr="0092411A">
        <w:rPr>
          <w:rFonts w:ascii="Times New Roman" w:eastAsia="Times New Roman" w:hAnsi="Times New Roman" w:cs="Times New Roman"/>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Захарковского сельсовета Конышевского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 xml:space="preserve">13) иными полномочиями в соответствии с </w:t>
      </w:r>
      <w:hyperlink r:id="rId7" w:tgtFrame="_blank" w:history="1">
        <w:r w:rsidRPr="0092411A">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411A">
        <w:rPr>
          <w:rFonts w:ascii="Times New Roman" w:eastAsia="Times New Roman" w:hAnsi="Times New Roman" w:cs="Times New Roman"/>
          <w:sz w:val="24"/>
          <w:szCs w:val="24"/>
          <w:lang w:eastAsia="ru-RU"/>
        </w:rPr>
        <w:t>, настоящим Уставом.</w:t>
      </w:r>
    </w:p>
    <w:p w:rsidR="00AC6370" w:rsidRPr="0092411A" w:rsidRDefault="00AC6370" w:rsidP="00AC6370">
      <w:pPr>
        <w:spacing w:before="100" w:beforeAutospacing="1" w:after="100" w:afterAutospacing="1" w:line="240" w:lineRule="auto"/>
        <w:ind w:firstLine="600"/>
        <w:rPr>
          <w:rFonts w:ascii="Times New Roman" w:eastAsia="Times New Roman" w:hAnsi="Times New Roman" w:cs="Times New Roman"/>
          <w:sz w:val="24"/>
          <w:szCs w:val="24"/>
          <w:lang w:eastAsia="ru-RU"/>
        </w:rPr>
      </w:pPr>
      <w:r w:rsidRPr="0092411A">
        <w:rPr>
          <w:rFonts w:ascii="Times New Roman" w:eastAsia="Times New Roman" w:hAnsi="Times New Roman" w:cs="Times New Roman"/>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Захарковского сельсовета Конышевского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A55B2" w:rsidRDefault="00CA55B2"/>
    <w:sectPr w:rsidR="00CA5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54"/>
    <w:rsid w:val="00AC6370"/>
    <w:rsid w:val="00C26454"/>
    <w:rsid w:val="00CA55B2"/>
    <w:rsid w:val="00E6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8080/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8080/bigs/showDocument.html?id=111863D6-B7F1-481B-9BDF-5A9EFF92F0AA" TargetMode="External"/><Relationship Id="rId5" Type="http://schemas.openxmlformats.org/officeDocument/2006/relationships/hyperlink" Target="http://pravo.minjust.ru:8080/bigs/showDocument.html?id=1286E8CF-317A-47BA-AA4B-FE62C0EA87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5019</Characters>
  <Application>Microsoft Office Word</Application>
  <DocSecurity>0</DocSecurity>
  <Lines>41</Lines>
  <Paragraphs>11</Paragraphs>
  <ScaleCrop>false</ScaleCrop>
  <Company>*</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2019-09-11T11:00:00Z</dcterms:created>
  <dcterms:modified xsi:type="dcterms:W3CDTF">2019-09-30T11:42:00Z</dcterms:modified>
</cp:coreProperties>
</file>